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50F" w:rsidRDefault="0059650F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0D0AF1" w:rsidRPr="000D0AF1" w:rsidRDefault="000D0AF1" w:rsidP="0059650F">
      <w:pPr>
        <w:spacing w:after="0"/>
        <w:jc w:val="center"/>
        <w:rPr>
          <w:rFonts w:cs="Arial"/>
          <w:sz w:val="32"/>
          <w:szCs w:val="32"/>
        </w:rPr>
      </w:pPr>
    </w:p>
    <w:p w:rsidR="0059650F" w:rsidRPr="007B61B8" w:rsidRDefault="0059650F" w:rsidP="0059650F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59650F" w:rsidRPr="000D0AF1" w:rsidRDefault="0059650F" w:rsidP="0059650F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D0AF1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59650F" w:rsidRPr="000D0AF1" w:rsidRDefault="0059650F" w:rsidP="0059650F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D0AF1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59650F" w:rsidRPr="000D0AF1" w:rsidRDefault="0059650F" w:rsidP="0059650F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D0AF1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59650F" w:rsidRPr="000D0AF1" w:rsidRDefault="0059650F" w:rsidP="0059650F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0D0AF1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0D0AF1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59650F" w:rsidRPr="000D0AF1" w:rsidRDefault="0059650F" w:rsidP="0059650F">
      <w:pPr>
        <w:jc w:val="center"/>
        <w:rPr>
          <w:rFonts w:ascii="Times New Roman" w:hAnsi="Times New Roman"/>
          <w:sz w:val="32"/>
          <w:szCs w:val="32"/>
        </w:rPr>
      </w:pPr>
      <w:r w:rsidRPr="000D0AF1">
        <w:rPr>
          <w:rFonts w:ascii="Times New Roman" w:hAnsi="Times New Roman"/>
          <w:sz w:val="32"/>
          <w:szCs w:val="32"/>
        </w:rPr>
        <w:t>(АКТУАЛИЗАЦИЯ НА 202</w:t>
      </w:r>
      <w:r w:rsidR="000D0AF1">
        <w:rPr>
          <w:rFonts w:ascii="Times New Roman" w:hAnsi="Times New Roman"/>
          <w:sz w:val="32"/>
          <w:szCs w:val="32"/>
        </w:rPr>
        <w:t>4</w:t>
      </w:r>
      <w:r w:rsidRPr="000D0AF1">
        <w:rPr>
          <w:rFonts w:ascii="Times New Roman" w:hAnsi="Times New Roman"/>
          <w:sz w:val="32"/>
          <w:szCs w:val="32"/>
        </w:rPr>
        <w:t xml:space="preserve"> ГОД)</w:t>
      </w:r>
    </w:p>
    <w:p w:rsidR="00E85B64" w:rsidRPr="000D0AF1" w:rsidRDefault="00E85B64" w:rsidP="00E85B64">
      <w:pPr>
        <w:spacing w:after="0"/>
        <w:jc w:val="center"/>
        <w:rPr>
          <w:rFonts w:ascii="Times New Roman" w:eastAsia="Times New Roman" w:hAnsi="Times New Roman"/>
          <w:noProof/>
          <w:sz w:val="32"/>
          <w:szCs w:val="32"/>
        </w:rPr>
      </w:pPr>
      <w:r w:rsidRPr="000D0AF1">
        <w:rPr>
          <w:rFonts w:ascii="Times New Roman" w:eastAsia="Times New Roman" w:hAnsi="Times New Roman"/>
          <w:b/>
          <w:sz w:val="32"/>
          <w:szCs w:val="32"/>
        </w:rPr>
        <w:t>КНИГА 7. ПРЕДЛОЖЕНИЯ ПО СТРОИТЕЛЬСТВУ, РЕКОНСТРУКЦИИ, ТЕХНИЧЕСКОМУ ПЕРЕВООРУЖЕНИЮ И (ИЛИ) МОДЕРНИЗАЦИИ ИСТОЧНИКОВ ТЕПЛОВОЙ ЭНЕРГИИ</w:t>
      </w: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0D0AF1" w:rsidRDefault="000D0AF1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0D0AF1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0D0AF1">
        <w:rPr>
          <w:rFonts w:ascii="Times New Roman" w:hAnsi="Times New Roman"/>
          <w:szCs w:val="24"/>
        </w:rPr>
        <w:t>С</w:t>
      </w:r>
      <w:r w:rsidR="000D0AF1" w:rsidRPr="000D0AF1">
        <w:rPr>
          <w:rFonts w:ascii="Times New Roman" w:hAnsi="Times New Roman"/>
          <w:szCs w:val="24"/>
        </w:rPr>
        <w:t xml:space="preserve">таврополь </w:t>
      </w:r>
      <w:r w:rsidRPr="000D0AF1">
        <w:rPr>
          <w:rFonts w:ascii="Times New Roman" w:hAnsi="Times New Roman"/>
          <w:szCs w:val="24"/>
        </w:rPr>
        <w:t>202</w:t>
      </w:r>
      <w:r w:rsidR="000D0AF1" w:rsidRPr="000D0AF1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/>
          <w:sz w:val="24"/>
          <w:szCs w:val="22"/>
        </w:rPr>
      </w:sdtEndPr>
      <w:sdtContent>
        <w:p w:rsidR="00623949" w:rsidRPr="000D0AF1" w:rsidRDefault="00623949" w:rsidP="000D0AF1">
          <w:pPr>
            <w:pStyle w:val="ab"/>
            <w:numPr>
              <w:ilvl w:val="0"/>
              <w:numId w:val="0"/>
            </w:numPr>
            <w:spacing w:after="0"/>
            <w:ind w:right="-285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0D0AF1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0D0AF1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623949" w:rsidRPr="000D0AF1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0D0AF1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352598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 Описание условий организации централизованного теплоснабжения, индивидуального теплоснабжения, а также поквартирного отопления, которое должно содержать в том числе определение целесообразности или нецелесообразности подключения (технологического присоединения)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теплоснабжения, расчет которых выполняется в порядке, установленном методическими указаниями по разработке схем теплоснабжения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_Toc115352598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599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7.2 Описание текущей ситуации, связанной с ранее принятыми решениями об отнесении генерирующих объектов к генерирующим объектам, мощность которых поставляется в вынужденном режиме в целях обеспечения надежного теплоснабжения потребителей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_Toc115352599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0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7.3 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 соответствии с методическими указаниями по разработке схем теплоснабжения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_Toc115352600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1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7.4 Обоснование предлагаемых для строительства источников тепловой энергии, функционирующих в режиме комбинированной выработки электрическое и тепловой энергии, для обеспечения перспективных тепловых нагрузок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_Toc115352601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2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7.5 Обоснование предлагаемых для реконструкции и (или) модернизации действующих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приростов тепловых нагрузок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_Toc115352602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3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 xml:space="preserve">7.6 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</w:t>
            </w:r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lastRenderedPageBreak/>
              <w:t>тепловой энергии, на базе существующих и перспективных тепловых нагрузок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_Toc115352603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4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7.7 Обоснование предлагаемых для реконструкции и (или) модернизации котельных с увеличением зоны их действия путем включения в нее зон действия существующих источников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_Toc115352604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5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7.8. 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_Toc115352605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6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7.9 Обоснование предложений по расширению зон действия действующих источников тепловой энергии, функционирующих в режиме комбинированной выработки электрической и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_Toc115352606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7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7.10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_Toc115352607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8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7.11 Обоснование организации индивидуального теплоснабжения в зонах застройки поселения малоэтажными жилыми зданиями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_Toc115352608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09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_Toc115352609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0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7.13 Анализ целесообразности ввода новых и реконструкции и (или) модернизации существующих источников тепловой энергии с использованием возобновляемых источников энергии, а также местных видов топлива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_Toc115352610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1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7.14 Обоснование организации теплоснабжения в производственных зонах на территории поселения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_Toc115352611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2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7.15 Результаты расчетов радиуса эффективного теплоснабжения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_Toc115352612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3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7.16 Описание изменений в предложениях по строительству, реконструкции, техническому перевооружению и (или) модернизации источников тепловой энергии за период, предшествующий актуализации схемы теплоснабжения, в том числе с учетом введенных в эксплуатацию новых, реконструированных и прошедших техническое перевооружение и (или) модернизацию источников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_Toc115352613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4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7.17 Обоснование покрытия перспективной тепловой нагрузки, не обеспеченной тепловой мощностью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_Toc115352614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5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7.18 Максимальная выработка электрической энергии на базе прироста теплового потребления на коллекторах существующих источников тепловой энергии, функционирующих в режиме комбинированной выработки электрической и тепловой энергии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_Toc115352615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Pr="000D0AF1" w:rsidRDefault="00D71354" w:rsidP="000D0AF1">
          <w:pPr>
            <w:pStyle w:val="21"/>
            <w:spacing w:after="0"/>
            <w:ind w:right="-285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352616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7.19 Определение перспективных режимов загрузки источников тепловой энергии по присоединенной нагрузке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_Toc115352616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23949" w:rsidRDefault="00D71354" w:rsidP="000D0AF1">
          <w:pPr>
            <w:pStyle w:val="21"/>
            <w:spacing w:after="0"/>
            <w:ind w:right="-285"/>
          </w:pPr>
          <w:hyperlink w:anchor="_Toc115352617" w:history="1">
            <w:r w:rsidR="00623949" w:rsidRPr="000D0AF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7.20 Определение потребности в топливе и рекомендации по видам используемого топлива</w:t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23949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_Toc115352617 \h </w:instrTex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0C01"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Pr="000D0A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Pr="000D0AF1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59650F" w:rsidRPr="0059650F" w:rsidRDefault="0059650F" w:rsidP="0059650F">
      <w:pPr>
        <w:spacing w:after="0" w:line="360" w:lineRule="auto"/>
        <w:ind w:firstLine="709"/>
        <w:jc w:val="both"/>
        <w:rPr>
          <w:szCs w:val="24"/>
        </w:rPr>
      </w:pPr>
    </w:p>
    <w:p w:rsidR="0059650F" w:rsidRPr="0059650F" w:rsidRDefault="0059650F" w:rsidP="0059650F">
      <w:pPr>
        <w:spacing w:after="0" w:line="360" w:lineRule="auto"/>
        <w:ind w:firstLine="709"/>
        <w:jc w:val="both"/>
        <w:rPr>
          <w:szCs w:val="24"/>
        </w:rPr>
      </w:pPr>
      <w:bookmarkStart w:id="0" w:name="_GoBack"/>
      <w:bookmarkEnd w:id="0"/>
    </w:p>
    <w:p w:rsidR="0059650F" w:rsidRDefault="0059650F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0D0AF1" w:rsidRPr="0059650F" w:rsidRDefault="000D0AF1" w:rsidP="0059650F">
      <w:pPr>
        <w:spacing w:after="0" w:line="360" w:lineRule="auto"/>
        <w:ind w:firstLine="709"/>
        <w:jc w:val="both"/>
        <w:rPr>
          <w:szCs w:val="24"/>
        </w:rPr>
      </w:pPr>
    </w:p>
    <w:p w:rsidR="00F02539" w:rsidRPr="000D0AF1" w:rsidRDefault="0059650F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" w:name="_Toc115352598"/>
      <w:r w:rsidRPr="000D0AF1">
        <w:rPr>
          <w:rFonts w:ascii="Times New Roman" w:hAnsi="Times New Roman"/>
        </w:rPr>
        <w:lastRenderedPageBreak/>
        <w:t>7.1 Описание условий организации централизованного теплоснабжения, индивидуального теплоснабжения, а также поквартирного отопления, к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торое должно содержать в том числе определение целесообразности или нецелесообразности подключения (технологического присоединения) те</w:t>
      </w:r>
      <w:r w:rsidRPr="000D0AF1">
        <w:rPr>
          <w:rFonts w:ascii="Times New Roman" w:hAnsi="Times New Roman"/>
        </w:rPr>
        <w:t>п</w:t>
      </w:r>
      <w:r w:rsidRPr="000D0AF1">
        <w:rPr>
          <w:rFonts w:ascii="Times New Roman" w:hAnsi="Times New Roman"/>
        </w:rPr>
        <w:t>лопотребляющей установки к существующей системе централ</w:t>
      </w:r>
      <w:r w:rsidRPr="000D0AF1">
        <w:rPr>
          <w:rFonts w:ascii="Times New Roman" w:hAnsi="Times New Roman"/>
        </w:rPr>
        <w:t>и</w:t>
      </w:r>
      <w:r w:rsidRPr="000D0AF1">
        <w:rPr>
          <w:rFonts w:ascii="Times New Roman" w:hAnsi="Times New Roman"/>
        </w:rPr>
        <w:t>зованного теплоснабжения исходя из недопущения увеличения совоку</w:t>
      </w:r>
      <w:r w:rsidRPr="000D0AF1">
        <w:rPr>
          <w:rFonts w:ascii="Times New Roman" w:hAnsi="Times New Roman"/>
        </w:rPr>
        <w:t>п</w:t>
      </w:r>
      <w:r w:rsidRPr="000D0AF1">
        <w:rPr>
          <w:rFonts w:ascii="Times New Roman" w:hAnsi="Times New Roman"/>
        </w:rPr>
        <w:t>ных расходов в такой системе централизованного теплоснабжения, расчет которых в</w:t>
      </w:r>
      <w:r w:rsidRPr="000D0AF1">
        <w:rPr>
          <w:rFonts w:ascii="Times New Roman" w:hAnsi="Times New Roman"/>
        </w:rPr>
        <w:t>ы</w:t>
      </w:r>
      <w:r w:rsidRPr="000D0AF1">
        <w:rPr>
          <w:rFonts w:ascii="Times New Roman" w:hAnsi="Times New Roman"/>
        </w:rPr>
        <w:t>полняется в порядке, установленном методическими указаниями по разр</w:t>
      </w:r>
      <w:r w:rsidRPr="000D0AF1">
        <w:rPr>
          <w:rFonts w:ascii="Times New Roman" w:hAnsi="Times New Roman"/>
        </w:rPr>
        <w:t>а</w:t>
      </w:r>
      <w:r w:rsidRPr="000D0AF1">
        <w:rPr>
          <w:rFonts w:ascii="Times New Roman" w:hAnsi="Times New Roman"/>
        </w:rPr>
        <w:t>ботке схем теплоснабжения</w:t>
      </w:r>
      <w:bookmarkEnd w:id="1"/>
    </w:p>
    <w:p w:rsidR="00E85B64" w:rsidRPr="000D0AF1" w:rsidRDefault="00E85B64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Системы </w:t>
      </w:r>
      <w:r w:rsidRPr="000D0AF1">
        <w:rPr>
          <w:rFonts w:ascii="Times New Roman" w:hAnsi="Times New Roman"/>
          <w:i/>
          <w:sz w:val="28"/>
          <w:szCs w:val="28"/>
        </w:rPr>
        <w:t xml:space="preserve">централизованного </w:t>
      </w:r>
      <w:r w:rsidRPr="000D0AF1">
        <w:rPr>
          <w:rFonts w:ascii="Times New Roman" w:hAnsi="Times New Roman"/>
          <w:sz w:val="28"/>
          <w:szCs w:val="28"/>
        </w:rPr>
        <w:t>теплоснабжения (СЦТ) характеризуются с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четанием трех основных звеньев: теплоисточников, тепловых сетей и м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стных систем теплоиспользования (теплопотребления) отдельных зданий или соор</w:t>
      </w:r>
      <w:r w:rsidRPr="000D0AF1">
        <w:rPr>
          <w:rFonts w:ascii="Times New Roman" w:hAnsi="Times New Roman"/>
          <w:sz w:val="28"/>
          <w:szCs w:val="28"/>
        </w:rPr>
        <w:t>у</w:t>
      </w:r>
      <w:r w:rsidRPr="000D0AF1">
        <w:rPr>
          <w:rFonts w:ascii="Times New Roman" w:hAnsi="Times New Roman"/>
          <w:sz w:val="28"/>
          <w:szCs w:val="28"/>
        </w:rPr>
        <w:t>жений. Наличие трех основных звеньев определяет возможность орг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низации це</w:t>
      </w:r>
      <w:r w:rsidRPr="000D0AF1">
        <w:rPr>
          <w:rFonts w:ascii="Times New Roman" w:hAnsi="Times New Roman"/>
          <w:sz w:val="28"/>
          <w:szCs w:val="28"/>
        </w:rPr>
        <w:t>н</w:t>
      </w:r>
      <w:r w:rsidRPr="000D0AF1">
        <w:rPr>
          <w:rFonts w:ascii="Times New Roman" w:hAnsi="Times New Roman"/>
          <w:sz w:val="28"/>
          <w:szCs w:val="28"/>
        </w:rPr>
        <w:t>трализованного теплоснабжения.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Отсутствие одного из звеньев, отвечающего за транспорт теплоносит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ля – тепловых сетей, определяет условия создания индивидуального теплоснабж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ния. При этом генерация тепла и системы теплопотребления располагается в непосредственной близости друг от друга, а тепловые сети имеют минимал</w:t>
      </w:r>
      <w:r w:rsidRPr="000D0AF1">
        <w:rPr>
          <w:rFonts w:ascii="Times New Roman" w:hAnsi="Times New Roman"/>
          <w:sz w:val="28"/>
          <w:szCs w:val="28"/>
        </w:rPr>
        <w:t>ь</w:t>
      </w:r>
      <w:r w:rsidRPr="000D0AF1">
        <w:rPr>
          <w:rFonts w:ascii="Times New Roman" w:hAnsi="Times New Roman"/>
          <w:sz w:val="28"/>
          <w:szCs w:val="28"/>
        </w:rPr>
        <w:t>ную дл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ну.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Поквартирное отопление является разновидностью индивидуального те</w:t>
      </w:r>
      <w:r w:rsidRPr="000D0AF1">
        <w:rPr>
          <w:rFonts w:ascii="Times New Roman" w:hAnsi="Times New Roman"/>
          <w:sz w:val="28"/>
          <w:szCs w:val="28"/>
        </w:rPr>
        <w:t>п</w:t>
      </w:r>
      <w:r w:rsidRPr="000D0AF1">
        <w:rPr>
          <w:rFonts w:ascii="Times New Roman" w:hAnsi="Times New Roman"/>
          <w:sz w:val="28"/>
          <w:szCs w:val="28"/>
        </w:rPr>
        <w:t>лоснабжения и характеризуется тем, что генерация тепла происходит непосре</w:t>
      </w:r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ственно у потребителя в квартире. Условия организации поквартирного от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пления во многом схожи с условиями создания индивидуального теплоснабж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ния.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Согласно статье 14, ФЗ №190 «О теплоснабжении» от 27.07.2010 года, подключение теплопотребляющих установок и тепловых сетей к потребит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лям тепловой энергии, в том числе застройщиков к системе теплоснабжения осущ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ствляется в порядке, установленном законодательством о градостро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тельной деятельности для подключения объектов капитального строительс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ва к сетям инженерно-технического обеспечения, с учетом особенностей, предусмотре</w:t>
      </w:r>
      <w:r w:rsidRPr="000D0AF1">
        <w:rPr>
          <w:rFonts w:ascii="Times New Roman" w:hAnsi="Times New Roman"/>
          <w:sz w:val="28"/>
          <w:szCs w:val="28"/>
        </w:rPr>
        <w:t>н</w:t>
      </w:r>
      <w:r w:rsidRPr="000D0AF1">
        <w:rPr>
          <w:rFonts w:ascii="Times New Roman" w:hAnsi="Times New Roman"/>
          <w:sz w:val="28"/>
          <w:szCs w:val="28"/>
        </w:rPr>
        <w:t>ных ФЗ №190 «О теплоснабжении» и Постановлением Правительства РФ от 05.07.2018 г. № 787 «О подключении (технологическом присоединении) к си</w:t>
      </w:r>
      <w:r w:rsidRPr="000D0AF1">
        <w:rPr>
          <w:rFonts w:ascii="Times New Roman" w:hAnsi="Times New Roman"/>
          <w:sz w:val="28"/>
          <w:szCs w:val="28"/>
        </w:rPr>
        <w:t>с</w:t>
      </w:r>
      <w:r w:rsidRPr="000D0AF1">
        <w:rPr>
          <w:rFonts w:ascii="Times New Roman" w:hAnsi="Times New Roman"/>
          <w:sz w:val="28"/>
          <w:szCs w:val="28"/>
        </w:rPr>
        <w:t>темам теплоснабжения, недискриминационном доступе к услугам в сфере те</w:t>
      </w:r>
      <w:r w:rsidRPr="000D0AF1">
        <w:rPr>
          <w:rFonts w:ascii="Times New Roman" w:hAnsi="Times New Roman"/>
          <w:sz w:val="28"/>
          <w:szCs w:val="28"/>
        </w:rPr>
        <w:t>п</w:t>
      </w:r>
      <w:r w:rsidRPr="000D0AF1">
        <w:rPr>
          <w:rFonts w:ascii="Times New Roman" w:hAnsi="Times New Roman"/>
          <w:sz w:val="28"/>
          <w:szCs w:val="28"/>
        </w:rPr>
        <w:t>лоснабжения, изменении и признании утратившим силу некоторых актов Пр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вительства РФ».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Подключение осуществляется на основании договора на подключение к системе теплоснабжения, который является публичным для теплосна</w:t>
      </w:r>
      <w:r w:rsidRPr="000D0AF1">
        <w:rPr>
          <w:rFonts w:ascii="Times New Roman" w:hAnsi="Times New Roman"/>
          <w:sz w:val="28"/>
          <w:szCs w:val="28"/>
        </w:rPr>
        <w:t>б</w:t>
      </w:r>
      <w:r w:rsidRPr="000D0AF1">
        <w:rPr>
          <w:rFonts w:ascii="Times New Roman" w:hAnsi="Times New Roman"/>
          <w:sz w:val="28"/>
          <w:szCs w:val="28"/>
        </w:rPr>
        <w:t xml:space="preserve">жающей организации, теплосетевой организации. Правила выбора теплоснабжающей </w:t>
      </w:r>
      <w:r w:rsidRPr="000D0AF1">
        <w:rPr>
          <w:rFonts w:ascii="Times New Roman" w:hAnsi="Times New Roman"/>
          <w:sz w:val="28"/>
          <w:szCs w:val="28"/>
        </w:rPr>
        <w:lastRenderedPageBreak/>
        <w:t>организации или теплосетевой организации, к которой следует обращаться з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интересованным в подключении к системе теплоснабжения лицам, и которая не вправе отказать им в услуге по такому подключению и в заключении соотве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ствующего договора, устанавливаются правилами подключения к системам т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плоснабжения, утвержденными Правительством Ро</w:t>
      </w:r>
      <w:r w:rsidRPr="000D0AF1">
        <w:rPr>
          <w:rFonts w:ascii="Times New Roman" w:hAnsi="Times New Roman"/>
          <w:sz w:val="28"/>
          <w:szCs w:val="28"/>
        </w:rPr>
        <w:t>с</w:t>
      </w:r>
      <w:r w:rsidRPr="000D0AF1">
        <w:rPr>
          <w:rFonts w:ascii="Times New Roman" w:hAnsi="Times New Roman"/>
          <w:sz w:val="28"/>
          <w:szCs w:val="28"/>
        </w:rPr>
        <w:t>сийской Федерации.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При наличии технической возможности подключения к системе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снабжения и при наличии свободной мощности в соответствующей точке по</w:t>
      </w:r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ключения отказ потребителю, в том числе застройщику в заключении д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говора на подключение объекта кап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тального строительства, находящегося в границах определенного схемой теплоснабжения радиуса эффективного те</w:t>
      </w:r>
      <w:r w:rsidRPr="000D0AF1">
        <w:rPr>
          <w:rFonts w:ascii="Times New Roman" w:hAnsi="Times New Roman"/>
          <w:sz w:val="28"/>
          <w:szCs w:val="28"/>
        </w:rPr>
        <w:t>п</w:t>
      </w:r>
      <w:r w:rsidRPr="000D0AF1">
        <w:rPr>
          <w:rFonts w:ascii="Times New Roman" w:hAnsi="Times New Roman"/>
          <w:sz w:val="28"/>
          <w:szCs w:val="28"/>
        </w:rPr>
        <w:t>лоснабжения, не допу</w:t>
      </w:r>
      <w:r w:rsidRPr="000D0AF1">
        <w:rPr>
          <w:rFonts w:ascii="Times New Roman" w:hAnsi="Times New Roman"/>
          <w:sz w:val="28"/>
          <w:szCs w:val="28"/>
        </w:rPr>
        <w:t>с</w:t>
      </w:r>
      <w:r w:rsidRPr="000D0AF1">
        <w:rPr>
          <w:rFonts w:ascii="Times New Roman" w:hAnsi="Times New Roman"/>
          <w:sz w:val="28"/>
          <w:szCs w:val="28"/>
        </w:rPr>
        <w:t>кается. Нормативные сроки подключения к системе теплоснабжения этого объекта капитального строительства устанавливаются правилами по</w:t>
      </w:r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ключения к системам теплоснабжения, утвержденными Правительством Ро</w:t>
      </w:r>
      <w:r w:rsidRPr="000D0AF1">
        <w:rPr>
          <w:rFonts w:ascii="Times New Roman" w:hAnsi="Times New Roman"/>
          <w:sz w:val="28"/>
          <w:szCs w:val="28"/>
        </w:rPr>
        <w:t>с</w:t>
      </w:r>
      <w:r w:rsidRPr="000D0AF1">
        <w:rPr>
          <w:rFonts w:ascii="Times New Roman" w:hAnsi="Times New Roman"/>
          <w:sz w:val="28"/>
          <w:szCs w:val="28"/>
        </w:rPr>
        <w:t>сийской Федерации.</w:t>
      </w:r>
    </w:p>
    <w:p w:rsidR="00E85B64" w:rsidRPr="000D0AF1" w:rsidRDefault="00E85B64" w:rsidP="000D0AF1">
      <w:pPr>
        <w:shd w:val="clear" w:color="auto" w:fill="FFFFFF"/>
        <w:spacing w:after="0"/>
        <w:ind w:right="-285" w:firstLine="54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Техническая возможность подключения существует при одновременном наличии р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зерва пропускной способности тепловых сетей, обеспечивающего передачу необходимого объема тепловой энергии, теплоносителя, и резерва т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пловой мощности источников те</w:t>
      </w:r>
      <w:r w:rsidRPr="000D0AF1">
        <w:rPr>
          <w:rFonts w:ascii="Times New Roman" w:hAnsi="Times New Roman"/>
          <w:sz w:val="28"/>
          <w:szCs w:val="28"/>
        </w:rPr>
        <w:t>п</w:t>
      </w:r>
      <w:r w:rsidRPr="000D0AF1">
        <w:rPr>
          <w:rFonts w:ascii="Times New Roman" w:hAnsi="Times New Roman"/>
          <w:sz w:val="28"/>
          <w:szCs w:val="28"/>
        </w:rPr>
        <w:t>ловой энергии.</w:t>
      </w:r>
    </w:p>
    <w:p w:rsidR="00E85B64" w:rsidRPr="000D0AF1" w:rsidRDefault="00E85B64" w:rsidP="000D0AF1">
      <w:pPr>
        <w:shd w:val="clear" w:color="auto" w:fill="FFFFFF"/>
        <w:spacing w:after="0"/>
        <w:ind w:right="-285" w:firstLine="54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В случае отсутствия технической возможности подключения теплосна</w:t>
      </w:r>
      <w:r w:rsidRPr="000D0AF1">
        <w:rPr>
          <w:rFonts w:ascii="Times New Roman" w:hAnsi="Times New Roman"/>
          <w:sz w:val="28"/>
          <w:szCs w:val="28"/>
        </w:rPr>
        <w:t>б</w:t>
      </w:r>
      <w:r w:rsidRPr="000D0AF1">
        <w:rPr>
          <w:rFonts w:ascii="Times New Roman" w:hAnsi="Times New Roman"/>
          <w:sz w:val="28"/>
          <w:szCs w:val="28"/>
        </w:rPr>
        <w:t>жающая организация в течение 5 рабочих дней со дня получения заявки на подключение к системе теплоснабжения направляет заявителю письмо с пре</w:t>
      </w:r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ложением выбрать один из следу</w:t>
      </w:r>
      <w:r w:rsidRPr="000D0AF1">
        <w:rPr>
          <w:rFonts w:ascii="Times New Roman" w:hAnsi="Times New Roman"/>
          <w:sz w:val="28"/>
          <w:szCs w:val="28"/>
        </w:rPr>
        <w:t>ю</w:t>
      </w:r>
      <w:r w:rsidRPr="000D0AF1">
        <w:rPr>
          <w:rFonts w:ascii="Times New Roman" w:hAnsi="Times New Roman"/>
          <w:sz w:val="28"/>
          <w:szCs w:val="28"/>
        </w:rPr>
        <w:t>щих вариантов подключения:</w:t>
      </w:r>
    </w:p>
    <w:p w:rsidR="00E85B64" w:rsidRPr="000D0AF1" w:rsidRDefault="00E85B64" w:rsidP="000D0AF1">
      <w:pPr>
        <w:pStyle w:val="af"/>
        <w:numPr>
          <w:ilvl w:val="0"/>
          <w:numId w:val="15"/>
        </w:numPr>
        <w:shd w:val="clear" w:color="auto" w:fill="FFFFFF"/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bookmarkStart w:id="2" w:name="dst100080"/>
      <w:bookmarkEnd w:id="2"/>
      <w:r w:rsidRPr="000D0AF1">
        <w:rPr>
          <w:rFonts w:ascii="Times New Roman" w:hAnsi="Times New Roman"/>
          <w:sz w:val="28"/>
          <w:szCs w:val="28"/>
        </w:rPr>
        <w:t>подключение будет осуществлено за плату, установленную в инд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видуальном порядке, без внесения изменений в инвестиционную программу исполнителя и с п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следующим внесением соответствующих изменений в схему теплоснабжения в устано</w:t>
      </w:r>
      <w:r w:rsidRPr="000D0AF1">
        <w:rPr>
          <w:rFonts w:ascii="Times New Roman" w:hAnsi="Times New Roman"/>
          <w:sz w:val="28"/>
          <w:szCs w:val="28"/>
        </w:rPr>
        <w:t>в</w:t>
      </w:r>
      <w:r w:rsidRPr="000D0AF1">
        <w:rPr>
          <w:rFonts w:ascii="Times New Roman" w:hAnsi="Times New Roman"/>
          <w:sz w:val="28"/>
          <w:szCs w:val="28"/>
        </w:rPr>
        <w:t>ленном порядке;</w:t>
      </w:r>
    </w:p>
    <w:p w:rsidR="00E85B64" w:rsidRPr="000D0AF1" w:rsidRDefault="00E85B64" w:rsidP="000D0AF1">
      <w:pPr>
        <w:pStyle w:val="af"/>
        <w:numPr>
          <w:ilvl w:val="0"/>
          <w:numId w:val="15"/>
        </w:numPr>
        <w:shd w:val="clear" w:color="auto" w:fill="FFFFFF"/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bookmarkStart w:id="3" w:name="dst100081"/>
      <w:bookmarkEnd w:id="3"/>
      <w:r w:rsidRPr="000D0AF1">
        <w:rPr>
          <w:rFonts w:ascii="Times New Roman" w:hAnsi="Times New Roman"/>
          <w:sz w:val="28"/>
          <w:szCs w:val="28"/>
        </w:rPr>
        <w:t>подключение будет осуществлено после внесения необходимых и</w:t>
      </w:r>
      <w:r w:rsidRPr="000D0AF1">
        <w:rPr>
          <w:rFonts w:ascii="Times New Roman" w:hAnsi="Times New Roman"/>
          <w:sz w:val="28"/>
          <w:szCs w:val="28"/>
        </w:rPr>
        <w:t>з</w:t>
      </w:r>
      <w:r w:rsidRPr="000D0AF1">
        <w:rPr>
          <w:rFonts w:ascii="Times New Roman" w:hAnsi="Times New Roman"/>
          <w:sz w:val="28"/>
          <w:szCs w:val="28"/>
        </w:rPr>
        <w:t>менений в инвестиционную программу исполнителя и в схему теплосна</w:t>
      </w:r>
      <w:r w:rsidRPr="000D0AF1">
        <w:rPr>
          <w:rFonts w:ascii="Times New Roman" w:hAnsi="Times New Roman"/>
          <w:sz w:val="28"/>
          <w:szCs w:val="28"/>
        </w:rPr>
        <w:t>б</w:t>
      </w:r>
      <w:r w:rsidRPr="000D0AF1">
        <w:rPr>
          <w:rFonts w:ascii="Times New Roman" w:hAnsi="Times New Roman"/>
          <w:sz w:val="28"/>
          <w:szCs w:val="28"/>
        </w:rPr>
        <w:t>жения.</w:t>
      </w:r>
    </w:p>
    <w:p w:rsidR="00E85B64" w:rsidRPr="000D0AF1" w:rsidRDefault="00E85B64" w:rsidP="000D0AF1">
      <w:pPr>
        <w:shd w:val="clear" w:color="auto" w:fill="FFFFFF"/>
        <w:spacing w:after="0"/>
        <w:ind w:right="-285" w:firstLine="540"/>
        <w:jc w:val="both"/>
        <w:rPr>
          <w:rFonts w:ascii="Times New Roman" w:hAnsi="Times New Roman"/>
          <w:sz w:val="28"/>
          <w:szCs w:val="28"/>
        </w:rPr>
      </w:pPr>
      <w:bookmarkStart w:id="4" w:name="dst100082"/>
      <w:bookmarkEnd w:id="4"/>
      <w:r w:rsidRPr="000D0AF1">
        <w:rPr>
          <w:rFonts w:ascii="Times New Roman" w:hAnsi="Times New Roman"/>
          <w:sz w:val="28"/>
          <w:szCs w:val="28"/>
        </w:rPr>
        <w:t>В течение 5 рабочих дней со дня получения указанного письма от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снабжающей организации заявитель направляет исполнителю письмо с указ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нием выбранного варианта подключения либо с отказом от подключения к си</w:t>
      </w:r>
      <w:r w:rsidRPr="000D0AF1">
        <w:rPr>
          <w:rFonts w:ascii="Times New Roman" w:hAnsi="Times New Roman"/>
          <w:sz w:val="28"/>
          <w:szCs w:val="28"/>
        </w:rPr>
        <w:t>с</w:t>
      </w:r>
      <w:r w:rsidRPr="000D0AF1">
        <w:rPr>
          <w:rFonts w:ascii="Times New Roman" w:hAnsi="Times New Roman"/>
          <w:sz w:val="28"/>
          <w:szCs w:val="28"/>
        </w:rPr>
        <w:t>теме теплоснабжения.</w:t>
      </w:r>
    </w:p>
    <w:p w:rsidR="00E85B64" w:rsidRPr="000D0AF1" w:rsidRDefault="00E85B64" w:rsidP="000D0AF1">
      <w:pPr>
        <w:shd w:val="clear" w:color="auto" w:fill="FFFFFF"/>
        <w:spacing w:after="0"/>
        <w:ind w:right="-285" w:firstLine="540"/>
        <w:jc w:val="both"/>
        <w:rPr>
          <w:rFonts w:ascii="Times New Roman" w:hAnsi="Times New Roman"/>
          <w:sz w:val="28"/>
          <w:szCs w:val="28"/>
        </w:rPr>
      </w:pPr>
      <w:bookmarkStart w:id="5" w:name="dst100083"/>
      <w:bookmarkEnd w:id="5"/>
      <w:r w:rsidRPr="000D0AF1">
        <w:rPr>
          <w:rFonts w:ascii="Times New Roman" w:hAnsi="Times New Roman"/>
          <w:sz w:val="28"/>
          <w:szCs w:val="28"/>
        </w:rPr>
        <w:t>В случае, если заявитель выбирает первый вариант подключения к сист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мам теплоснабжения, он в ответном письме теплоснабжающей организации подтверждает свое согласие на осуществление подключения после в</w:t>
      </w:r>
      <w:r w:rsidRPr="000D0AF1">
        <w:rPr>
          <w:rFonts w:ascii="Times New Roman" w:hAnsi="Times New Roman"/>
          <w:sz w:val="28"/>
          <w:szCs w:val="28"/>
        </w:rPr>
        <w:t>ы</w:t>
      </w:r>
      <w:r w:rsidRPr="000D0AF1">
        <w:rPr>
          <w:rFonts w:ascii="Times New Roman" w:hAnsi="Times New Roman"/>
          <w:sz w:val="28"/>
          <w:szCs w:val="28"/>
        </w:rPr>
        <w:t>полнения исполнителем мероприятий (н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зависимо от срока их выполнения):</w:t>
      </w:r>
    </w:p>
    <w:p w:rsidR="00E85B64" w:rsidRPr="000D0AF1" w:rsidRDefault="00E85B64" w:rsidP="000D0AF1">
      <w:pPr>
        <w:pStyle w:val="af"/>
        <w:numPr>
          <w:ilvl w:val="0"/>
          <w:numId w:val="16"/>
        </w:numPr>
        <w:shd w:val="clear" w:color="auto" w:fill="FFFFFF"/>
        <w:spacing w:after="0"/>
        <w:ind w:left="0"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теплоснабжающая организация или теплосетевая организация в т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чение 30 дней со дня выбора заявителем порядка подключения обязана обр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титься в Администрацию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предложением о включении в Схему теплоснабжения мероприятий по обеспечению технич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ской возможности подключения к системе тепл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снабжения подключаемого объекта с прил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жением заявки на подключение;</w:t>
      </w:r>
    </w:p>
    <w:p w:rsidR="00E85B64" w:rsidRPr="000D0AF1" w:rsidRDefault="00E85B64" w:rsidP="000D0AF1">
      <w:pPr>
        <w:pStyle w:val="af"/>
        <w:numPr>
          <w:ilvl w:val="0"/>
          <w:numId w:val="16"/>
        </w:numPr>
        <w:shd w:val="clear" w:color="auto" w:fill="FFFFFF"/>
        <w:spacing w:after="0"/>
        <w:ind w:left="0"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dst100086"/>
      <w:bookmarkEnd w:id="6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 течение 30 дней со дня получения указанного предложения 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министрация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направляет в теплоснабжающую 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ганизацию или теплосетевую организацию решение о включении соответс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вующих мероприятий в схему теплоснабжения или об отказе во включении т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ких мер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приятий в схему теплоснабжения;</w:t>
      </w:r>
    </w:p>
    <w:p w:rsidR="00E85B64" w:rsidRPr="000D0AF1" w:rsidRDefault="00E85B64" w:rsidP="000D0AF1">
      <w:pPr>
        <w:pStyle w:val="af"/>
        <w:numPr>
          <w:ilvl w:val="0"/>
          <w:numId w:val="16"/>
        </w:numPr>
        <w:shd w:val="clear" w:color="auto" w:fill="FFFFFF"/>
        <w:spacing w:after="0"/>
        <w:ind w:left="0"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dst100088"/>
      <w:bookmarkEnd w:id="7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одновременно с н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правлением указанного решения в теплоснабжающую организацию или тепл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сетевую организацию направляет его в федеральный орган исполнительной власти, уполномоченный на реализацию государственной политики в сфере т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плосна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жения.</w:t>
      </w:r>
    </w:p>
    <w:p w:rsidR="00E85B64" w:rsidRPr="000D0AF1" w:rsidRDefault="00E85B64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необходимости установления платы 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за подключение в индив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дуальном порядке подписанный проект договора о подключении напра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ляется заявителю в 2 экземплярах в течение 20 рабочих дней со дня устано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РТК Ставропольского края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платы за подключение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. Заявитель подписывает оба э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земпляра проекта договора о подключении в течение 10 раб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чих дней со дня получения подписанного исполнителем проекта договора о подключении и н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правляет в указанный срок один экземпляр исполнителю с приложением к нему документов, подтверждающих полномочия лица, подписавшего договор о по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ключении.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bookmarkStart w:id="8" w:name="dst100084"/>
      <w:bookmarkEnd w:id="8"/>
      <w:r w:rsidRPr="000D0AF1">
        <w:rPr>
          <w:rFonts w:ascii="Times New Roman" w:hAnsi="Times New Roman"/>
          <w:sz w:val="28"/>
          <w:szCs w:val="28"/>
        </w:rPr>
        <w:t>В случае внесения изменений в схему теплоснабжения теплоснабжа</w:t>
      </w:r>
      <w:r w:rsidRPr="000D0AF1">
        <w:rPr>
          <w:rFonts w:ascii="Times New Roman" w:hAnsi="Times New Roman"/>
          <w:sz w:val="28"/>
          <w:szCs w:val="28"/>
        </w:rPr>
        <w:t>ю</w:t>
      </w:r>
      <w:r w:rsidRPr="000D0AF1">
        <w:rPr>
          <w:rFonts w:ascii="Times New Roman" w:hAnsi="Times New Roman"/>
          <w:sz w:val="28"/>
          <w:szCs w:val="28"/>
        </w:rPr>
        <w:t>щая организация или теплосетевая организация обращается в орган регул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рования для внесения изменений в инвестиционную программу. После принятия орг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ном регулирования решения об изменении инвестиционной программы он об</w:t>
      </w:r>
      <w:r w:rsidRPr="000D0AF1">
        <w:rPr>
          <w:rFonts w:ascii="Times New Roman" w:hAnsi="Times New Roman"/>
          <w:sz w:val="28"/>
          <w:szCs w:val="28"/>
        </w:rPr>
        <w:t>я</w:t>
      </w:r>
      <w:r w:rsidRPr="000D0AF1">
        <w:rPr>
          <w:rFonts w:ascii="Times New Roman" w:hAnsi="Times New Roman"/>
          <w:sz w:val="28"/>
          <w:szCs w:val="28"/>
        </w:rPr>
        <w:t>зан учесть внесенное в указанную инв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стиционную программу изменение при уст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новлении тарифов в сфере теплоснабжения в сроки и в порядке, которые определяются основами ценообразования в сфере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снабжения и правилами регулирования цен (тарифов) в сфере теплоснабжения, утвержденными Прав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тельс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вом Российской Федерации. Нормативные сроки подключения объекта капитального строительства устанавливаются в соответствии с инвестиционной програ</w:t>
      </w:r>
      <w:r w:rsidRPr="000D0AF1">
        <w:rPr>
          <w:rFonts w:ascii="Times New Roman" w:hAnsi="Times New Roman"/>
          <w:sz w:val="28"/>
          <w:szCs w:val="28"/>
        </w:rPr>
        <w:t>м</w:t>
      </w:r>
      <w:r w:rsidRPr="000D0AF1">
        <w:rPr>
          <w:rFonts w:ascii="Times New Roman" w:hAnsi="Times New Roman"/>
          <w:sz w:val="28"/>
          <w:szCs w:val="28"/>
        </w:rPr>
        <w:t>мой теплоснабжающей организации или теплосетевой организации, в которую внесены изменения, с учетом нормативных сроков подключения об</w:t>
      </w:r>
      <w:r w:rsidRPr="000D0AF1">
        <w:rPr>
          <w:rFonts w:ascii="Times New Roman" w:hAnsi="Times New Roman"/>
          <w:sz w:val="28"/>
          <w:szCs w:val="28"/>
        </w:rPr>
        <w:t>ъ</w:t>
      </w:r>
      <w:r w:rsidRPr="000D0AF1">
        <w:rPr>
          <w:rFonts w:ascii="Times New Roman" w:hAnsi="Times New Roman"/>
          <w:sz w:val="28"/>
          <w:szCs w:val="28"/>
        </w:rPr>
        <w:t>ектов капитального строительства, уст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новленных правилами подключения к системам теплоснабжения, утвержденными Правительством Российской Фед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рации.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lastRenderedPageBreak/>
        <w:t>Таким образом, вновь вводимые потребители, обратившиеся соответс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вующим образом в теплоснабжающую организацию, должны быть по</w:t>
      </w:r>
      <w:r w:rsidRPr="000D0AF1">
        <w:rPr>
          <w:rFonts w:ascii="Times New Roman" w:hAnsi="Times New Roman"/>
          <w:sz w:val="28"/>
          <w:szCs w:val="28"/>
        </w:rPr>
        <w:t>д</w:t>
      </w:r>
      <w:r w:rsidRPr="000D0AF1">
        <w:rPr>
          <w:rFonts w:ascii="Times New Roman" w:hAnsi="Times New Roman"/>
          <w:sz w:val="28"/>
          <w:szCs w:val="28"/>
        </w:rPr>
        <w:t>ключены к централизованному теплоснабжению, если такое подсоединение возможно в перспективе. С потребителями, находящимися за границей радиуса эффекти</w:t>
      </w:r>
      <w:r w:rsidRPr="000D0AF1">
        <w:rPr>
          <w:rFonts w:ascii="Times New Roman" w:hAnsi="Times New Roman"/>
          <w:sz w:val="28"/>
          <w:szCs w:val="28"/>
        </w:rPr>
        <w:t>в</w:t>
      </w:r>
      <w:r w:rsidRPr="000D0AF1">
        <w:rPr>
          <w:rFonts w:ascii="Times New Roman" w:hAnsi="Times New Roman"/>
          <w:sz w:val="28"/>
          <w:szCs w:val="28"/>
        </w:rPr>
        <w:t>ного теплоснабжения, могут быть заключены договора долгосрочного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снабжения по свободной (обоюдно приемлемой) цене, в целях компенсации з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трат на строительство новых и реконструкцию сущес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вующих тепловых сетей, и увеличению радиуса эффективного теплоснабж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ния.</w:t>
      </w:r>
    </w:p>
    <w:p w:rsidR="00E85B64" w:rsidRPr="000D0AF1" w:rsidRDefault="00E85B64" w:rsidP="000D0AF1">
      <w:pPr>
        <w:pStyle w:val="Default"/>
        <w:spacing w:line="276" w:lineRule="auto"/>
        <w:ind w:right="-285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0AF1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6B41C3" w:rsidRPr="000D0AF1">
        <w:rPr>
          <w:rFonts w:ascii="Times New Roman" w:hAnsi="Times New Roman" w:cs="Times New Roman"/>
          <w:color w:val="auto"/>
          <w:sz w:val="28"/>
          <w:szCs w:val="28"/>
        </w:rPr>
        <w:t>Шпаковском МО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источники централизованной системы теплоснабж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ния обеспечивают большую часть тепловой нагрузки города. Сложившиеся з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ны их действия покр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0D0AF1">
        <w:rPr>
          <w:rFonts w:ascii="Times New Roman" w:hAnsi="Times New Roman" w:cs="Times New Roman"/>
          <w:color w:val="auto"/>
          <w:sz w:val="28"/>
          <w:szCs w:val="28"/>
        </w:rPr>
        <w:t xml:space="preserve">вают наиболее плотные по застройке и тепловой нагрузке районы города. </w:t>
      </w:r>
    </w:p>
    <w:p w:rsidR="00E85B64" w:rsidRPr="000D0AF1" w:rsidRDefault="00E85B64" w:rsidP="000D0AF1">
      <w:pPr>
        <w:spacing w:after="0"/>
        <w:ind w:right="-285" w:firstLine="720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Централизованное теплоснабжение предусмотрено для существующей застройки и перспективной многоэтажной застройки (от 4 этажей и выше).</w:t>
      </w:r>
    </w:p>
    <w:p w:rsidR="00E85B64" w:rsidRPr="000D0AF1" w:rsidRDefault="00E85B64" w:rsidP="000D0AF1">
      <w:pPr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</w:rPr>
        <w:t xml:space="preserve">Под </w:t>
      </w:r>
      <w:r w:rsidRPr="000D0AF1">
        <w:rPr>
          <w:rFonts w:ascii="Times New Roman" w:hAnsi="Times New Roman"/>
          <w:i/>
          <w:sz w:val="28"/>
          <w:szCs w:val="28"/>
        </w:rPr>
        <w:t>индивидуальным</w:t>
      </w:r>
      <w:r w:rsidRPr="000D0AF1">
        <w:rPr>
          <w:rFonts w:ascii="Times New Roman" w:hAnsi="Times New Roman"/>
          <w:sz w:val="28"/>
          <w:szCs w:val="28"/>
        </w:rPr>
        <w:t xml:space="preserve"> теплоснабжением понимается, в частности, печное отопление. По существующему состоянию системы теплоснабжения, индив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дуальное теплоснабжение применяется в индивидуальном малоэтажном ж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лищном фонде и для отдельных объектов коммерческого, социального и прои</w:t>
      </w:r>
      <w:r w:rsidRPr="000D0AF1">
        <w:rPr>
          <w:rFonts w:ascii="Times New Roman" w:hAnsi="Times New Roman"/>
          <w:sz w:val="28"/>
          <w:szCs w:val="28"/>
        </w:rPr>
        <w:t>з</w:t>
      </w:r>
      <w:r w:rsidRPr="000D0AF1">
        <w:rPr>
          <w:rFonts w:ascii="Times New Roman" w:hAnsi="Times New Roman"/>
          <w:sz w:val="28"/>
          <w:szCs w:val="28"/>
        </w:rPr>
        <w:t>водственного назначения. При определении условий организации индивид</w:t>
      </w:r>
      <w:r w:rsidRPr="000D0AF1">
        <w:rPr>
          <w:rFonts w:ascii="Times New Roman" w:hAnsi="Times New Roman"/>
          <w:sz w:val="28"/>
          <w:szCs w:val="28"/>
        </w:rPr>
        <w:t>у</w:t>
      </w:r>
      <w:r w:rsidRPr="000D0AF1">
        <w:rPr>
          <w:rFonts w:ascii="Times New Roman" w:hAnsi="Times New Roman"/>
          <w:sz w:val="28"/>
          <w:szCs w:val="28"/>
        </w:rPr>
        <w:t>ального теплоснабжения учитывается ст. 3 Фед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рального закона от 27.02.2010 № 190-ФЗ (ред. от 29.07.2018 г.) «О теплоснабжении», в соответствии с кот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рым общими принципами организации отношений и основой г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сударственной политики в сфере теплоснабжения являются &lt;…&gt; обеспеч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ние приоритетного использования комбинированной выработки электрич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ской и тепловой энергии для орган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зации теплоснабжения, а также развитие систем централизованного теплоснабжения. На основании этого в рамках актуализации Схемы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 xml:space="preserve">снабжения </w:t>
      </w:r>
      <w:r w:rsidR="0059650F" w:rsidRPr="000D0AF1">
        <w:rPr>
          <w:rFonts w:ascii="Times New Roman" w:hAnsi="Times New Roman"/>
          <w:sz w:val="28"/>
          <w:szCs w:val="28"/>
        </w:rPr>
        <w:t>Шпаковского МО СК</w:t>
      </w:r>
      <w:r w:rsidRPr="000D0AF1">
        <w:rPr>
          <w:rFonts w:ascii="Times New Roman" w:hAnsi="Times New Roman"/>
          <w:sz w:val="28"/>
          <w:szCs w:val="28"/>
        </w:rPr>
        <w:t xml:space="preserve"> индивидуальное теплоснабжение предусма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ривается для: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индивидуальных жилых домов до трех этажей вне зависимости от местора</w:t>
      </w:r>
      <w:r w:rsidRPr="000D0AF1">
        <w:rPr>
          <w:rFonts w:ascii="Times New Roman" w:eastAsia="MS Mincho" w:hAnsi="Times New Roman"/>
          <w:sz w:val="28"/>
          <w:szCs w:val="28"/>
        </w:rPr>
        <w:t>с</w:t>
      </w:r>
      <w:r w:rsidRPr="000D0AF1">
        <w:rPr>
          <w:rFonts w:ascii="Times New Roman" w:eastAsia="MS Mincho" w:hAnsi="Times New Roman"/>
          <w:sz w:val="28"/>
          <w:szCs w:val="28"/>
        </w:rPr>
        <w:t>положения;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малоэтажных (до четырех этажей) блокированных жилых домов, планируемых к строительству вне перспективных зон действия источников централизованного теплоснабжения при условии удельной нагрузки тепл</w:t>
      </w:r>
      <w:r w:rsidRPr="000D0AF1">
        <w:rPr>
          <w:rFonts w:ascii="Times New Roman" w:eastAsia="MS Mincho" w:hAnsi="Times New Roman"/>
          <w:sz w:val="28"/>
          <w:szCs w:val="28"/>
        </w:rPr>
        <w:t>о</w:t>
      </w:r>
      <w:r w:rsidRPr="000D0AF1">
        <w:rPr>
          <w:rFonts w:ascii="Times New Roman" w:eastAsia="MS Mincho" w:hAnsi="Times New Roman"/>
          <w:sz w:val="28"/>
          <w:szCs w:val="28"/>
        </w:rPr>
        <w:t>снабжения пл</w:t>
      </w:r>
      <w:r w:rsidRPr="000D0AF1">
        <w:rPr>
          <w:rFonts w:ascii="Times New Roman" w:eastAsia="MS Mincho" w:hAnsi="Times New Roman"/>
          <w:sz w:val="28"/>
          <w:szCs w:val="28"/>
        </w:rPr>
        <w:t>а</w:t>
      </w:r>
      <w:r w:rsidRPr="000D0AF1">
        <w:rPr>
          <w:rFonts w:ascii="Times New Roman" w:eastAsia="MS Mincho" w:hAnsi="Times New Roman"/>
          <w:sz w:val="28"/>
          <w:szCs w:val="28"/>
        </w:rPr>
        <w:t>нируемой застройки менее 0,10 (Гкал/ч)/га;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многоэтажных жилых домов, расположенных вне перспективных зон действия источников централизованного теплоснабжения, для которых проектом предусмотр</w:t>
      </w:r>
      <w:r w:rsidRPr="000D0AF1">
        <w:rPr>
          <w:rFonts w:ascii="Times New Roman" w:eastAsia="MS Mincho" w:hAnsi="Times New Roman"/>
          <w:sz w:val="28"/>
          <w:szCs w:val="28"/>
        </w:rPr>
        <w:t>е</w:t>
      </w:r>
      <w:r w:rsidRPr="000D0AF1">
        <w:rPr>
          <w:rFonts w:ascii="Times New Roman" w:eastAsia="MS Mincho" w:hAnsi="Times New Roman"/>
          <w:sz w:val="28"/>
          <w:szCs w:val="28"/>
        </w:rPr>
        <w:t>но индивидуальное теплоснабжение;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lastRenderedPageBreak/>
        <w:t>социально-административных зданий высотой менее 12 метров (ч</w:t>
      </w:r>
      <w:r w:rsidRPr="000D0AF1">
        <w:rPr>
          <w:rFonts w:ascii="Times New Roman" w:eastAsia="MS Mincho" w:hAnsi="Times New Roman"/>
          <w:sz w:val="28"/>
          <w:szCs w:val="28"/>
        </w:rPr>
        <w:t>е</w:t>
      </w:r>
      <w:r w:rsidRPr="000D0AF1">
        <w:rPr>
          <w:rFonts w:ascii="Times New Roman" w:eastAsia="MS Mincho" w:hAnsi="Times New Roman"/>
          <w:sz w:val="28"/>
          <w:szCs w:val="28"/>
        </w:rPr>
        <w:t>тырех этажей) планируемых к строительству в местах расположения малоэта</w:t>
      </w:r>
      <w:r w:rsidRPr="000D0AF1">
        <w:rPr>
          <w:rFonts w:ascii="Times New Roman" w:eastAsia="MS Mincho" w:hAnsi="Times New Roman"/>
          <w:sz w:val="28"/>
          <w:szCs w:val="28"/>
        </w:rPr>
        <w:t>ж</w:t>
      </w:r>
      <w:r w:rsidRPr="000D0AF1">
        <w:rPr>
          <w:rFonts w:ascii="Times New Roman" w:eastAsia="MS Mincho" w:hAnsi="Times New Roman"/>
          <w:sz w:val="28"/>
          <w:szCs w:val="28"/>
        </w:rPr>
        <w:t>ной и индивидуальной жилой застройки, находящихся вне перспе</w:t>
      </w:r>
      <w:r w:rsidRPr="000D0AF1">
        <w:rPr>
          <w:rFonts w:ascii="Times New Roman" w:eastAsia="MS Mincho" w:hAnsi="Times New Roman"/>
          <w:sz w:val="28"/>
          <w:szCs w:val="28"/>
        </w:rPr>
        <w:t>к</w:t>
      </w:r>
      <w:r w:rsidRPr="000D0AF1">
        <w:rPr>
          <w:rFonts w:ascii="Times New Roman" w:eastAsia="MS Mincho" w:hAnsi="Times New Roman"/>
          <w:sz w:val="28"/>
          <w:szCs w:val="28"/>
        </w:rPr>
        <w:t>тивных зон действия источников те</w:t>
      </w:r>
      <w:r w:rsidRPr="000D0AF1">
        <w:rPr>
          <w:rFonts w:ascii="Times New Roman" w:eastAsia="MS Mincho" w:hAnsi="Times New Roman"/>
          <w:sz w:val="28"/>
          <w:szCs w:val="28"/>
        </w:rPr>
        <w:t>п</w:t>
      </w:r>
      <w:r w:rsidRPr="000D0AF1">
        <w:rPr>
          <w:rFonts w:ascii="Times New Roman" w:eastAsia="MS Mincho" w:hAnsi="Times New Roman"/>
          <w:sz w:val="28"/>
          <w:szCs w:val="28"/>
        </w:rPr>
        <w:t>лоснабжения;</w:t>
      </w:r>
    </w:p>
    <w:p w:rsidR="00E85B64" w:rsidRPr="000D0AF1" w:rsidRDefault="00E85B64" w:rsidP="000D0AF1">
      <w:pPr>
        <w:pStyle w:val="af"/>
        <w:numPr>
          <w:ilvl w:val="0"/>
          <w:numId w:val="14"/>
        </w:numPr>
        <w:spacing w:after="0"/>
        <w:ind w:left="0" w:right="-285" w:firstLine="709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промышленных и прочих потребителей, технологический процесс которых предусматривает потребление природного газа.</w:t>
      </w:r>
    </w:p>
    <w:p w:rsidR="00E85B64" w:rsidRPr="000D0AF1" w:rsidRDefault="00E85B64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D0AF1">
        <w:rPr>
          <w:rFonts w:ascii="Times New Roman" w:eastAsia="MS Mincho" w:hAnsi="Times New Roman"/>
          <w:sz w:val="28"/>
          <w:szCs w:val="28"/>
        </w:rPr>
        <w:t>В соответствии с п. 15 ст. 14 Федерального закона от 27.07.2010 г. №190-ФЗ «О теплоснабжении» (в ред. ФЗ от 30.12.2012 № 318-ФЗ) запрещается пер</w:t>
      </w:r>
      <w:r w:rsidRPr="000D0AF1">
        <w:rPr>
          <w:rFonts w:ascii="Times New Roman" w:eastAsia="MS Mincho" w:hAnsi="Times New Roman"/>
          <w:sz w:val="28"/>
          <w:szCs w:val="28"/>
        </w:rPr>
        <w:t>е</w:t>
      </w:r>
      <w:r w:rsidRPr="000D0AF1">
        <w:rPr>
          <w:rFonts w:ascii="Times New Roman" w:eastAsia="MS Mincho" w:hAnsi="Times New Roman"/>
          <w:sz w:val="28"/>
          <w:szCs w:val="28"/>
        </w:rPr>
        <w:t>ход на отопление жилых помещений в многоквартирных домах с использов</w:t>
      </w:r>
      <w:r w:rsidRPr="000D0AF1">
        <w:rPr>
          <w:rFonts w:ascii="Times New Roman" w:eastAsia="MS Mincho" w:hAnsi="Times New Roman"/>
          <w:sz w:val="28"/>
          <w:szCs w:val="28"/>
        </w:rPr>
        <w:t>а</w:t>
      </w:r>
      <w:r w:rsidRPr="000D0AF1">
        <w:rPr>
          <w:rFonts w:ascii="Times New Roman" w:eastAsia="MS Mincho" w:hAnsi="Times New Roman"/>
          <w:sz w:val="28"/>
          <w:szCs w:val="28"/>
        </w:rPr>
        <w:t>нием индивидуальных ква</w:t>
      </w:r>
      <w:r w:rsidRPr="000D0AF1">
        <w:rPr>
          <w:rFonts w:ascii="Times New Roman" w:eastAsia="MS Mincho" w:hAnsi="Times New Roman"/>
          <w:sz w:val="28"/>
          <w:szCs w:val="28"/>
        </w:rPr>
        <w:t>р</w:t>
      </w:r>
      <w:r w:rsidRPr="000D0AF1">
        <w:rPr>
          <w:rFonts w:ascii="Times New Roman" w:eastAsia="MS Mincho" w:hAnsi="Times New Roman"/>
          <w:sz w:val="28"/>
          <w:szCs w:val="28"/>
        </w:rPr>
        <w:t xml:space="preserve">тирных источников тепловой энергии 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при наличии осуществленного в надлежащем порядке подключения (технологического пр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соединения) к системам теплоснабжения многоквартирных домов, за исключ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нием случаев, о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0D0AF1">
        <w:rPr>
          <w:rFonts w:ascii="Times New Roman" w:hAnsi="Times New Roman"/>
          <w:sz w:val="28"/>
          <w:szCs w:val="28"/>
          <w:shd w:val="clear" w:color="auto" w:fill="FFFFFF"/>
        </w:rPr>
        <w:t xml:space="preserve">ределенных схемой теплоснабжения. </w:t>
      </w:r>
    </w:p>
    <w:p w:rsidR="00B95074" w:rsidRPr="000D0AF1" w:rsidRDefault="00B95074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В соответствии с п. 64 Постановление Правительства Российской Фед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рации от 30.11.2021 № 2115 "Об утверждении Правил подключения (технол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гического присоединения) к системам теплоснабжения, включая правила н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дискриминационного доступа к услугам по подключению (технологич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скому присоединению) к системам теплоснабжения, Правил недискримин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ционного доступа к услугам по передаче тепловой энергии, теплоносителя, а также об изменении и признании утратившими силу некоторых актов Правительства Российской Федерации и отдельных положений некоторых актов Правительс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ва Российской Федерации" в перечень индивидуальных ква</w:t>
      </w:r>
      <w:r w:rsidRPr="000D0AF1">
        <w:rPr>
          <w:rFonts w:ascii="Times New Roman" w:hAnsi="Times New Roman"/>
          <w:sz w:val="28"/>
          <w:szCs w:val="28"/>
        </w:rPr>
        <w:t>р</w:t>
      </w:r>
      <w:r w:rsidRPr="000D0AF1">
        <w:rPr>
          <w:rFonts w:ascii="Times New Roman" w:hAnsi="Times New Roman"/>
          <w:sz w:val="28"/>
          <w:szCs w:val="28"/>
        </w:rPr>
        <w:t>тирных источников тепловой энергии, которые запрещается использовать для отопления жилых помещений в многоквартирных домах при наличии осуществленного в надл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жащем порядке подключения к системам теплоснабжения, за исключением случаев, определенных схемой теплоснабжения, входят источники тепловой энергии, работающие на природном газе, а также на иных видах топлива, не о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вечающие следующим требованиям:</w:t>
      </w:r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наличие закрытой (герметичной) камеры сгорания;</w:t>
      </w:r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наличие автоматики безопасности, обеспечивающей прекращение п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дачи топлива при прекращении подачи электрической энергии, при неиспра</w:t>
      </w:r>
      <w:r w:rsidRPr="000D0AF1">
        <w:rPr>
          <w:rFonts w:ascii="Times New Roman" w:hAnsi="Times New Roman"/>
          <w:sz w:val="28"/>
          <w:szCs w:val="28"/>
        </w:rPr>
        <w:t>в</w:t>
      </w:r>
      <w:r w:rsidRPr="000D0AF1">
        <w:rPr>
          <w:rFonts w:ascii="Times New Roman" w:hAnsi="Times New Roman"/>
          <w:sz w:val="28"/>
          <w:szCs w:val="28"/>
        </w:rPr>
        <w:t>ности цепей защиты, погасании пламени горелки, падении давления те</w:t>
      </w:r>
      <w:r w:rsidRPr="000D0AF1">
        <w:rPr>
          <w:rFonts w:ascii="Times New Roman" w:hAnsi="Times New Roman"/>
          <w:sz w:val="28"/>
          <w:szCs w:val="28"/>
        </w:rPr>
        <w:t>п</w:t>
      </w:r>
      <w:r w:rsidRPr="000D0AF1">
        <w:rPr>
          <w:rFonts w:ascii="Times New Roman" w:hAnsi="Times New Roman"/>
          <w:sz w:val="28"/>
          <w:szCs w:val="28"/>
        </w:rPr>
        <w:t>лоносителя ниже предельно допустимого значения, достижении предел</w:t>
      </w:r>
      <w:r w:rsidRPr="000D0AF1">
        <w:rPr>
          <w:rFonts w:ascii="Times New Roman" w:hAnsi="Times New Roman"/>
          <w:sz w:val="28"/>
          <w:szCs w:val="28"/>
        </w:rPr>
        <w:t>ь</w:t>
      </w:r>
      <w:r w:rsidRPr="000D0AF1">
        <w:rPr>
          <w:rFonts w:ascii="Times New Roman" w:hAnsi="Times New Roman"/>
          <w:sz w:val="28"/>
          <w:szCs w:val="28"/>
        </w:rPr>
        <w:t>но допустимой температуры теплоносителя, а также при нарушении д</w:t>
      </w:r>
      <w:r w:rsidRPr="000D0AF1">
        <w:rPr>
          <w:rFonts w:ascii="Times New Roman" w:hAnsi="Times New Roman"/>
          <w:sz w:val="28"/>
          <w:szCs w:val="28"/>
        </w:rPr>
        <w:t>ы</w:t>
      </w:r>
      <w:r w:rsidRPr="000D0AF1">
        <w:rPr>
          <w:rFonts w:ascii="Times New Roman" w:hAnsi="Times New Roman"/>
          <w:sz w:val="28"/>
          <w:szCs w:val="28"/>
        </w:rPr>
        <w:t>моудал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ния;</w:t>
      </w:r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температура теплоносителя - до 95 градусов Цельсия;</w:t>
      </w:r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давление теплоносителя - до 1 МПа;</w:t>
      </w:r>
    </w:p>
    <w:p w:rsidR="00B95074" w:rsidRPr="000D0AF1" w:rsidRDefault="00B95074" w:rsidP="000D0AF1">
      <w:pPr>
        <w:pStyle w:val="af"/>
        <w:numPr>
          <w:ilvl w:val="0"/>
          <w:numId w:val="17"/>
        </w:numPr>
        <w:shd w:val="clear" w:color="auto" w:fill="FFFFFF"/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lastRenderedPageBreak/>
        <w:t>если с использованием таких источников осуществляется отопление м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нее 50 процентов общей площади помещений в многоквартирном доме.</w:t>
      </w:r>
    </w:p>
    <w:p w:rsidR="00E85B64" w:rsidRPr="000D0AF1" w:rsidRDefault="00E85B64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Случаи использования индивидуального поквартирного отопления сущ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ствующих зданий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Шпаковского МО СК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не зафиксированы. На период планир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вания Схемы 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Шп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9650F" w:rsidRPr="000D0AF1">
        <w:rPr>
          <w:rFonts w:ascii="Times New Roman" w:eastAsia="Times New Roman" w:hAnsi="Times New Roman"/>
          <w:sz w:val="28"/>
          <w:szCs w:val="28"/>
          <w:lang w:eastAsia="ru-RU"/>
        </w:rPr>
        <w:t>ковского МО СК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индивидуальное поквартирное отопление не пред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сматривается.</w:t>
      </w:r>
    </w:p>
    <w:p w:rsidR="00E85B64" w:rsidRPr="000D0AF1" w:rsidRDefault="00E85B64" w:rsidP="000D0AF1">
      <w:pPr>
        <w:spacing w:after="0"/>
        <w:ind w:right="-285" w:firstLine="567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Переход на поквартирное теплоснабжение, возможен только для мног</w:t>
      </w:r>
      <w:r w:rsidRPr="000D0AF1">
        <w:rPr>
          <w:rFonts w:ascii="Times New Roman" w:eastAsia="MS Mincho" w:hAnsi="Times New Roman"/>
          <w:sz w:val="28"/>
          <w:szCs w:val="28"/>
        </w:rPr>
        <w:t>о</w:t>
      </w:r>
      <w:r w:rsidRPr="000D0AF1">
        <w:rPr>
          <w:rFonts w:ascii="Times New Roman" w:eastAsia="MS Mincho" w:hAnsi="Times New Roman"/>
          <w:sz w:val="28"/>
          <w:szCs w:val="28"/>
        </w:rPr>
        <w:t>квартирного дома в целом. Переход на поквартирное теплоснабжение отдел</w:t>
      </w:r>
      <w:r w:rsidRPr="000D0AF1">
        <w:rPr>
          <w:rFonts w:ascii="Times New Roman" w:eastAsia="MS Mincho" w:hAnsi="Times New Roman"/>
          <w:sz w:val="28"/>
          <w:szCs w:val="28"/>
        </w:rPr>
        <w:t>ь</w:t>
      </w:r>
      <w:r w:rsidRPr="000D0AF1">
        <w:rPr>
          <w:rFonts w:ascii="Times New Roman" w:eastAsia="MS Mincho" w:hAnsi="Times New Roman"/>
          <w:sz w:val="28"/>
          <w:szCs w:val="28"/>
        </w:rPr>
        <w:t>ных п</w:t>
      </w:r>
      <w:r w:rsidRPr="000D0AF1">
        <w:rPr>
          <w:rFonts w:ascii="Times New Roman" w:eastAsia="MS Mincho" w:hAnsi="Times New Roman"/>
          <w:sz w:val="28"/>
          <w:szCs w:val="28"/>
        </w:rPr>
        <w:t>о</w:t>
      </w:r>
      <w:r w:rsidRPr="000D0AF1">
        <w:rPr>
          <w:rFonts w:ascii="Times New Roman" w:eastAsia="MS Mincho" w:hAnsi="Times New Roman"/>
          <w:sz w:val="28"/>
          <w:szCs w:val="28"/>
        </w:rPr>
        <w:t xml:space="preserve">мещений и квартир Схемой теплоснабжения не допускается. </w:t>
      </w:r>
    </w:p>
    <w:p w:rsidR="00E85B64" w:rsidRPr="000D0AF1" w:rsidRDefault="00E85B64" w:rsidP="000D0AF1">
      <w:pPr>
        <w:spacing w:after="0"/>
        <w:ind w:right="-285" w:firstLine="708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Переход на поквартирное теплоснабжение многоквартирного дома ос</w:t>
      </w:r>
      <w:r w:rsidRPr="000D0AF1">
        <w:rPr>
          <w:rFonts w:ascii="Times New Roman" w:eastAsia="MS Mincho" w:hAnsi="Times New Roman"/>
          <w:sz w:val="28"/>
          <w:szCs w:val="28"/>
        </w:rPr>
        <w:t>у</w:t>
      </w:r>
      <w:r w:rsidRPr="000D0AF1">
        <w:rPr>
          <w:rFonts w:ascii="Times New Roman" w:eastAsia="MS Mincho" w:hAnsi="Times New Roman"/>
          <w:sz w:val="28"/>
          <w:szCs w:val="28"/>
        </w:rPr>
        <w:t>ществляется при наличии 3-х стороннего соглашения между теплосна</w:t>
      </w:r>
      <w:r w:rsidRPr="000D0AF1">
        <w:rPr>
          <w:rFonts w:ascii="Times New Roman" w:eastAsia="MS Mincho" w:hAnsi="Times New Roman"/>
          <w:sz w:val="28"/>
          <w:szCs w:val="28"/>
        </w:rPr>
        <w:t>б</w:t>
      </w:r>
      <w:r w:rsidRPr="000D0AF1">
        <w:rPr>
          <w:rFonts w:ascii="Times New Roman" w:eastAsia="MS Mincho" w:hAnsi="Times New Roman"/>
          <w:sz w:val="28"/>
          <w:szCs w:val="28"/>
        </w:rPr>
        <w:t>жающей о</w:t>
      </w:r>
      <w:r w:rsidRPr="000D0AF1">
        <w:rPr>
          <w:rFonts w:ascii="Times New Roman" w:eastAsia="MS Mincho" w:hAnsi="Times New Roman"/>
          <w:sz w:val="28"/>
          <w:szCs w:val="28"/>
        </w:rPr>
        <w:t>р</w:t>
      </w:r>
      <w:r w:rsidRPr="000D0AF1">
        <w:rPr>
          <w:rFonts w:ascii="Times New Roman" w:eastAsia="MS Mincho" w:hAnsi="Times New Roman"/>
          <w:sz w:val="28"/>
          <w:szCs w:val="28"/>
        </w:rPr>
        <w:t>ганизацией, органом местного самоуправления и собственниками. Решение о переводе всех квартир и встроенных помещений дома на индивидуальное те</w:t>
      </w:r>
      <w:r w:rsidRPr="000D0AF1">
        <w:rPr>
          <w:rFonts w:ascii="Times New Roman" w:eastAsia="MS Mincho" w:hAnsi="Times New Roman"/>
          <w:sz w:val="28"/>
          <w:szCs w:val="28"/>
        </w:rPr>
        <w:t>п</w:t>
      </w:r>
      <w:r w:rsidRPr="000D0AF1">
        <w:rPr>
          <w:rFonts w:ascii="Times New Roman" w:eastAsia="MS Mincho" w:hAnsi="Times New Roman"/>
          <w:sz w:val="28"/>
          <w:szCs w:val="28"/>
        </w:rPr>
        <w:t>лоснабжение с отключением от централизованного теплоснабжения приним</w:t>
      </w:r>
      <w:r w:rsidRPr="000D0AF1">
        <w:rPr>
          <w:rFonts w:ascii="Times New Roman" w:eastAsia="MS Mincho" w:hAnsi="Times New Roman"/>
          <w:sz w:val="28"/>
          <w:szCs w:val="28"/>
        </w:rPr>
        <w:t>а</w:t>
      </w:r>
      <w:r w:rsidRPr="000D0AF1">
        <w:rPr>
          <w:rFonts w:ascii="Times New Roman" w:eastAsia="MS Mincho" w:hAnsi="Times New Roman"/>
          <w:sz w:val="28"/>
          <w:szCs w:val="28"/>
        </w:rPr>
        <w:t>ется на общем собрании собственников, на котором также определяется исто</w:t>
      </w:r>
      <w:r w:rsidRPr="000D0AF1">
        <w:rPr>
          <w:rFonts w:ascii="Times New Roman" w:eastAsia="MS Mincho" w:hAnsi="Times New Roman"/>
          <w:sz w:val="28"/>
          <w:szCs w:val="28"/>
        </w:rPr>
        <w:t>ч</w:t>
      </w:r>
      <w:r w:rsidRPr="000D0AF1">
        <w:rPr>
          <w:rFonts w:ascii="Times New Roman" w:eastAsia="MS Mincho" w:hAnsi="Times New Roman"/>
          <w:sz w:val="28"/>
          <w:szCs w:val="28"/>
        </w:rPr>
        <w:t>ник фина</w:t>
      </w:r>
      <w:r w:rsidRPr="000D0AF1">
        <w:rPr>
          <w:rFonts w:ascii="Times New Roman" w:eastAsia="MS Mincho" w:hAnsi="Times New Roman"/>
          <w:sz w:val="28"/>
          <w:szCs w:val="28"/>
        </w:rPr>
        <w:t>н</w:t>
      </w:r>
      <w:r w:rsidRPr="000D0AF1">
        <w:rPr>
          <w:rFonts w:ascii="Times New Roman" w:eastAsia="MS Mincho" w:hAnsi="Times New Roman"/>
          <w:sz w:val="28"/>
          <w:szCs w:val="28"/>
        </w:rPr>
        <w:t>сирования данных работ, в том числе проектных.</w:t>
      </w:r>
    </w:p>
    <w:p w:rsidR="00D04AEC" w:rsidRPr="000D0AF1" w:rsidRDefault="00D04AEC" w:rsidP="000D0AF1">
      <w:pPr>
        <w:spacing w:after="0"/>
        <w:ind w:right="-285" w:firstLine="708"/>
        <w:jc w:val="both"/>
        <w:rPr>
          <w:rFonts w:ascii="Times New Roman" w:eastAsia="MS Mincho" w:hAnsi="Times New Roman"/>
          <w:sz w:val="28"/>
          <w:szCs w:val="28"/>
        </w:rPr>
      </w:pPr>
      <w:r w:rsidRPr="000D0AF1">
        <w:rPr>
          <w:rFonts w:ascii="Times New Roman" w:eastAsia="MS Mincho" w:hAnsi="Times New Roman"/>
          <w:sz w:val="28"/>
          <w:szCs w:val="28"/>
        </w:rPr>
        <w:t>В рамках выбранного Варианта развития системы централизованного т</w:t>
      </w:r>
      <w:r w:rsidRPr="000D0AF1">
        <w:rPr>
          <w:rFonts w:ascii="Times New Roman" w:eastAsia="MS Mincho" w:hAnsi="Times New Roman"/>
          <w:sz w:val="28"/>
          <w:szCs w:val="28"/>
        </w:rPr>
        <w:t>е</w:t>
      </w:r>
      <w:r w:rsidRPr="000D0AF1">
        <w:rPr>
          <w:rFonts w:ascii="Times New Roman" w:eastAsia="MS Mincho" w:hAnsi="Times New Roman"/>
          <w:sz w:val="28"/>
          <w:szCs w:val="28"/>
        </w:rPr>
        <w:t>плоснабжения на источниках тепловой энергии планируются следующие мер</w:t>
      </w:r>
      <w:r w:rsidRPr="000D0AF1">
        <w:rPr>
          <w:rFonts w:ascii="Times New Roman" w:eastAsia="MS Mincho" w:hAnsi="Times New Roman"/>
          <w:sz w:val="28"/>
          <w:szCs w:val="28"/>
        </w:rPr>
        <w:t>о</w:t>
      </w:r>
      <w:r w:rsidRPr="000D0AF1">
        <w:rPr>
          <w:rFonts w:ascii="Times New Roman" w:eastAsia="MS Mincho" w:hAnsi="Times New Roman"/>
          <w:sz w:val="28"/>
          <w:szCs w:val="28"/>
        </w:rPr>
        <w:t>при</w:t>
      </w:r>
      <w:r w:rsidRPr="000D0AF1">
        <w:rPr>
          <w:rFonts w:ascii="Times New Roman" w:eastAsia="MS Mincho" w:hAnsi="Times New Roman"/>
          <w:sz w:val="28"/>
          <w:szCs w:val="28"/>
        </w:rPr>
        <w:t>я</w:t>
      </w:r>
      <w:r w:rsidRPr="000D0AF1">
        <w:rPr>
          <w:rFonts w:ascii="Times New Roman" w:eastAsia="MS Mincho" w:hAnsi="Times New Roman"/>
          <w:sz w:val="28"/>
          <w:szCs w:val="28"/>
        </w:rPr>
        <w:t>тия.</w:t>
      </w:r>
    </w:p>
    <w:p w:rsidR="00D04AEC" w:rsidRPr="000D0AF1" w:rsidRDefault="00D04AEC" w:rsidP="000D0AF1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</w:rPr>
      </w:pPr>
      <w:bookmarkStart w:id="9" w:name="_Ref104762007"/>
      <w:r w:rsidRPr="000D0AF1">
        <w:rPr>
          <w:rFonts w:ascii="Times New Roman" w:hAnsi="Times New Roman" w:cs="Times New Roman"/>
        </w:rPr>
        <w:t xml:space="preserve">Таблица </w:t>
      </w:r>
      <w:r w:rsidR="00D71354" w:rsidRPr="000D0AF1">
        <w:rPr>
          <w:rFonts w:ascii="Times New Roman" w:hAnsi="Times New Roman" w:cs="Times New Roman"/>
        </w:rPr>
        <w:fldChar w:fldCharType="begin"/>
      </w:r>
      <w:r w:rsidR="00D71354" w:rsidRPr="000D0AF1">
        <w:rPr>
          <w:rFonts w:ascii="Times New Roman" w:hAnsi="Times New Roman" w:cs="Times New Roman"/>
        </w:rPr>
        <w:instrText xml:space="preserve"> SEQ Таблица \* ARABIC </w:instrText>
      </w:r>
      <w:r w:rsidR="00D71354" w:rsidRPr="000D0AF1">
        <w:rPr>
          <w:rFonts w:ascii="Times New Roman" w:hAnsi="Times New Roman" w:cs="Times New Roman"/>
        </w:rPr>
        <w:fldChar w:fldCharType="separate"/>
      </w:r>
      <w:r w:rsidRPr="000D0AF1">
        <w:rPr>
          <w:rFonts w:ascii="Times New Roman" w:hAnsi="Times New Roman" w:cs="Times New Roman"/>
        </w:rPr>
        <w:t>1</w:t>
      </w:r>
      <w:r w:rsidR="00D71354" w:rsidRPr="000D0AF1">
        <w:rPr>
          <w:rFonts w:ascii="Times New Roman" w:hAnsi="Times New Roman" w:cs="Times New Roman"/>
        </w:rPr>
        <w:fldChar w:fldCharType="end"/>
      </w:r>
      <w:bookmarkEnd w:id="9"/>
      <w:r w:rsidRPr="000D0AF1">
        <w:rPr>
          <w:rFonts w:ascii="Times New Roman" w:hAnsi="Times New Roman" w:cs="Times New Roman"/>
        </w:rPr>
        <w:t xml:space="preserve"> – Перечень мероприятий и сроки реализации 1 варианта развития сист</w:t>
      </w:r>
      <w:r w:rsidRPr="000D0AF1">
        <w:rPr>
          <w:rFonts w:ascii="Times New Roman" w:hAnsi="Times New Roman" w:cs="Times New Roman"/>
        </w:rPr>
        <w:t>е</w:t>
      </w:r>
      <w:r w:rsidRPr="000D0AF1">
        <w:rPr>
          <w:rFonts w:ascii="Times New Roman" w:hAnsi="Times New Roman" w:cs="Times New Roman"/>
        </w:rPr>
        <w:t xml:space="preserve">мы теплоснабжения Шпаковского МО СК </w:t>
      </w:r>
    </w:p>
    <w:tbl>
      <w:tblPr>
        <w:tblW w:w="5000" w:type="pct"/>
        <w:tblLook w:val="04A0"/>
      </w:tblPr>
      <w:tblGrid>
        <w:gridCol w:w="1496"/>
        <w:gridCol w:w="6755"/>
        <w:gridCol w:w="1319"/>
      </w:tblGrid>
      <w:tr w:rsidR="00D04AEC" w:rsidRPr="000D0AF1" w:rsidTr="000D0AF1">
        <w:trPr>
          <w:trHeight w:val="20"/>
          <w:tblHeader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04AEC" w:rsidRPr="000D0AF1" w:rsidRDefault="00D04AEC" w:rsidP="00910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№ проекта</w:t>
            </w:r>
          </w:p>
        </w:tc>
        <w:tc>
          <w:tcPr>
            <w:tcW w:w="3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04AEC" w:rsidRPr="000D0AF1" w:rsidRDefault="00D04AEC" w:rsidP="00910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04AEC" w:rsidRPr="000D0AF1" w:rsidRDefault="00D04AEC" w:rsidP="00910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Срок ре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а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лизации</w:t>
            </w:r>
          </w:p>
        </w:tc>
      </w:tr>
      <w:tr w:rsidR="00D04AEC" w:rsidRPr="000D0AF1" w:rsidTr="00910D50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AEC" w:rsidRPr="000D0AF1" w:rsidRDefault="00D04AEC" w:rsidP="00910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Подгруппа проектов "Реконструкция источников тепловой энергии"</w:t>
            </w:r>
          </w:p>
        </w:tc>
      </w:tr>
      <w:tr w:rsidR="00D04AEC" w:rsidRPr="000D0AF1" w:rsidTr="000D0AF1">
        <w:trPr>
          <w:cantSplit/>
          <w:trHeight w:val="20"/>
        </w:trPr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AEC" w:rsidRPr="000D0AF1" w:rsidRDefault="00D04AEC" w:rsidP="00910D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001.01.02.001</w:t>
            </w:r>
          </w:p>
        </w:tc>
        <w:tc>
          <w:tcPr>
            <w:tcW w:w="3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0AF1" w:rsidRPr="000D0AF1" w:rsidRDefault="000D0AF1" w:rsidP="0091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Техническое перевооружение котельной           Кот. 38-19 "Маяко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ского" г. Михайловск, ул. Маяковского, 27/3</w:t>
            </w:r>
            <w:r w:rsidR="00D04AEC"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</w:p>
          <w:p w:rsidR="000D0AF1" w:rsidRPr="000D0AF1" w:rsidRDefault="000D0AF1" w:rsidP="00910D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 Строительство блочно-модульной котельной для теплоснабжения  жилых домов пер. Кавказский, 19; пер.Кавказский, 82 корп 1; пер.Кавказский, 82 корп 1; пер.Кавказский, 82 корп 1</w:t>
            </w:r>
          </w:p>
          <w:p w:rsidR="00D04AEC" w:rsidRPr="000D0AF1" w:rsidRDefault="000D0AF1" w:rsidP="000D0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 Реконструкция существующей котельной.  Замена котлов: ТВГ-0,75  - 1 шт., КСВ-0,75  -1шт на котлы  Ква -0,4   - 2 шт.,                                замена горелок:  - 2 шт., . на горелки  Unigas P65M-PR.L.RU.A. - 2 шт.    , провед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ние наладки оборудования, замена насосов К45/55 -2шт, К 20/30 -2шт на насосыWilo MHI-204 DM  -2шт,  Wilo IPL 40/130 -2,2/2 2шт, Шкафы упра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ления  горелками, шкафы управления котлами и шкафы управления нас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</w:t>
            </w: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сами.  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4AEC" w:rsidRPr="000D0AF1" w:rsidRDefault="00D04AEC" w:rsidP="000D0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202</w:t>
            </w:r>
            <w:r w:rsidR="000D0AF1" w:rsidRPr="000D0AF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</w:tbl>
    <w:p w:rsidR="00086217" w:rsidRPr="00DF52D8" w:rsidRDefault="00086217" w:rsidP="004B229C">
      <w:pPr>
        <w:spacing w:after="0" w:line="360" w:lineRule="auto"/>
        <w:ind w:firstLine="708"/>
        <w:jc w:val="both"/>
        <w:rPr>
          <w:rFonts w:cs="Arial"/>
          <w:szCs w:val="24"/>
          <w:highlight w:val="yellow"/>
        </w:rPr>
      </w:pPr>
    </w:p>
    <w:p w:rsidR="00E85B64" w:rsidRPr="000D0AF1" w:rsidRDefault="0059650F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0" w:name="_Toc115352599"/>
      <w:r w:rsidRPr="000D0AF1">
        <w:rPr>
          <w:rFonts w:ascii="Times New Roman" w:hAnsi="Times New Roman"/>
        </w:rPr>
        <w:t>7.2 Описание текущей ситуации, связанной с ранее принятыми реш</w:t>
      </w:r>
      <w:r w:rsidRPr="000D0AF1">
        <w:rPr>
          <w:rFonts w:ascii="Times New Roman" w:hAnsi="Times New Roman"/>
        </w:rPr>
        <w:t>е</w:t>
      </w:r>
      <w:r w:rsidRPr="000D0AF1">
        <w:rPr>
          <w:rFonts w:ascii="Times New Roman" w:hAnsi="Times New Roman"/>
        </w:rPr>
        <w:t>ниями об отнесении генерирующих объектов к генерирующим объектам, мо</w:t>
      </w:r>
      <w:r w:rsidRPr="000D0AF1">
        <w:rPr>
          <w:rFonts w:ascii="Times New Roman" w:hAnsi="Times New Roman"/>
        </w:rPr>
        <w:t>щ</w:t>
      </w:r>
      <w:r w:rsidRPr="000D0AF1">
        <w:rPr>
          <w:rFonts w:ascii="Times New Roman" w:hAnsi="Times New Roman"/>
        </w:rPr>
        <w:t>ность которых поставляется в вынужденном режиме в целях обе</w:t>
      </w:r>
      <w:r w:rsidRPr="000D0AF1">
        <w:rPr>
          <w:rFonts w:ascii="Times New Roman" w:hAnsi="Times New Roman"/>
        </w:rPr>
        <w:t>с</w:t>
      </w:r>
      <w:r w:rsidRPr="000D0AF1">
        <w:rPr>
          <w:rFonts w:ascii="Times New Roman" w:hAnsi="Times New Roman"/>
        </w:rPr>
        <w:t>печения надежного те</w:t>
      </w:r>
      <w:r w:rsidRPr="000D0AF1">
        <w:rPr>
          <w:rFonts w:ascii="Times New Roman" w:hAnsi="Times New Roman"/>
        </w:rPr>
        <w:t>п</w:t>
      </w:r>
      <w:r w:rsidRPr="000D0AF1">
        <w:rPr>
          <w:rFonts w:ascii="Times New Roman" w:hAnsi="Times New Roman"/>
        </w:rPr>
        <w:t>лоснабжения потребителей</w:t>
      </w:r>
      <w:bookmarkEnd w:id="10"/>
    </w:p>
    <w:p w:rsidR="0059650F" w:rsidRPr="000D0AF1" w:rsidRDefault="0059650F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Указанные объекты на территории Шпаковского МО СК отсутствуют. </w:t>
      </w:r>
    </w:p>
    <w:p w:rsidR="00D74BCD" w:rsidRPr="000D0AF1" w:rsidRDefault="00D74BCD" w:rsidP="000D0AF1">
      <w:pPr>
        <w:spacing w:after="0"/>
        <w:ind w:right="-285"/>
        <w:rPr>
          <w:rFonts w:ascii="Times New Roman" w:hAnsi="Times New Roman"/>
          <w:sz w:val="28"/>
          <w:szCs w:val="28"/>
          <w:highlight w:val="yellow"/>
        </w:rPr>
        <w:sectPr w:rsidR="00D74BCD" w:rsidRPr="000D0AF1" w:rsidSect="00E85B64">
          <w:headerReference w:type="default" r:id="rId8"/>
          <w:footerReference w:type="default" r:id="rId9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426684" w:rsidRPr="000D0AF1" w:rsidRDefault="0059650F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1" w:name="_Toc115352600"/>
      <w:bookmarkStart w:id="12" w:name="_Toc370241849"/>
      <w:bookmarkStart w:id="13" w:name="_Toc370241916"/>
      <w:bookmarkStart w:id="14" w:name="_Toc370306117"/>
      <w:bookmarkStart w:id="15" w:name="_Toc370386652"/>
      <w:bookmarkStart w:id="16" w:name="_Toc373339004"/>
      <w:bookmarkStart w:id="17" w:name="_Toc373408341"/>
      <w:bookmarkStart w:id="18" w:name="_Toc373412397"/>
      <w:bookmarkStart w:id="19" w:name="_Toc373421493"/>
      <w:bookmarkStart w:id="20" w:name="_Toc375153679"/>
      <w:bookmarkStart w:id="21" w:name="_Toc391556950"/>
      <w:bookmarkStart w:id="22" w:name="_Toc391557017"/>
      <w:bookmarkStart w:id="23" w:name="_Toc393288570"/>
      <w:r w:rsidRPr="000D0AF1">
        <w:rPr>
          <w:rFonts w:ascii="Times New Roman" w:hAnsi="Times New Roman"/>
        </w:rPr>
        <w:lastRenderedPageBreak/>
        <w:t>7.3 Анализ надежности и качества теплоснабжения для случаев отнес</w:t>
      </w:r>
      <w:r w:rsidRPr="000D0AF1">
        <w:rPr>
          <w:rFonts w:ascii="Times New Roman" w:hAnsi="Times New Roman"/>
        </w:rPr>
        <w:t>е</w:t>
      </w:r>
      <w:r w:rsidRPr="000D0AF1">
        <w:rPr>
          <w:rFonts w:ascii="Times New Roman" w:hAnsi="Times New Roman"/>
        </w:rPr>
        <w:t>ния генерирующего объекта к объектам, вывод которых из эксплуатации м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жет привести к нарушению надежности теплоснабжения (при о</w:t>
      </w:r>
      <w:r w:rsidRPr="000D0AF1">
        <w:rPr>
          <w:rFonts w:ascii="Times New Roman" w:hAnsi="Times New Roman"/>
        </w:rPr>
        <w:t>т</w:t>
      </w:r>
      <w:r w:rsidRPr="000D0AF1">
        <w:rPr>
          <w:rFonts w:ascii="Times New Roman" w:hAnsi="Times New Roman"/>
        </w:rPr>
        <w:t>несении такого генерирующего объекта к объектам, электрическая мощность к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торых поставляется в вынужденном режиме в целях обеспечения надежн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го теплоснабжения потр</w:t>
      </w:r>
      <w:r w:rsidRPr="000D0AF1">
        <w:rPr>
          <w:rFonts w:ascii="Times New Roman" w:hAnsi="Times New Roman"/>
        </w:rPr>
        <w:t>е</w:t>
      </w:r>
      <w:r w:rsidRPr="000D0AF1">
        <w:rPr>
          <w:rFonts w:ascii="Times New Roman" w:hAnsi="Times New Roman"/>
        </w:rPr>
        <w:t>бителей, в соответствующем году долгосрочного конкурентного отбора мощн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сти на оптовом рынке электрической энергии (мощности) на соответствующий период), в соо</w:t>
      </w:r>
      <w:r w:rsidRPr="000D0AF1">
        <w:rPr>
          <w:rFonts w:ascii="Times New Roman" w:hAnsi="Times New Roman"/>
        </w:rPr>
        <w:t>т</w:t>
      </w:r>
      <w:r w:rsidRPr="000D0AF1">
        <w:rPr>
          <w:rFonts w:ascii="Times New Roman" w:hAnsi="Times New Roman"/>
        </w:rPr>
        <w:t>ветствии с методическими указаниями по разработке схем теплоснабж</w:t>
      </w:r>
      <w:r w:rsidRPr="000D0AF1">
        <w:rPr>
          <w:rFonts w:ascii="Times New Roman" w:hAnsi="Times New Roman"/>
        </w:rPr>
        <w:t>е</w:t>
      </w:r>
      <w:r w:rsidRPr="000D0AF1">
        <w:rPr>
          <w:rFonts w:ascii="Times New Roman" w:hAnsi="Times New Roman"/>
        </w:rPr>
        <w:t>ния</w:t>
      </w:r>
      <w:bookmarkEnd w:id="11"/>
    </w:p>
    <w:p w:rsidR="005925CF" w:rsidRPr="000D0AF1" w:rsidRDefault="005925CF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Согласно данным, приведенным в п. 2, на территории муниципального образования нет генерирующих объектов, отнесенных к генерирующим объе</w:t>
      </w:r>
      <w:r w:rsidRPr="000D0AF1">
        <w:rPr>
          <w:rFonts w:ascii="Times New Roman" w:hAnsi="Times New Roman"/>
          <w:sz w:val="28"/>
          <w:szCs w:val="28"/>
        </w:rPr>
        <w:t>к</w:t>
      </w:r>
      <w:r w:rsidRPr="000D0AF1">
        <w:rPr>
          <w:rFonts w:ascii="Times New Roman" w:hAnsi="Times New Roman"/>
          <w:sz w:val="28"/>
          <w:szCs w:val="28"/>
        </w:rPr>
        <w:t>там, мощность которых поставляется в вынужденном режиме в целях обесп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чения надежного теплоснабжения п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требителей.</w:t>
      </w:r>
    </w:p>
    <w:p w:rsidR="00C40EA6" w:rsidRPr="000D0AF1" w:rsidRDefault="005925CF" w:rsidP="000D0AF1">
      <w:pPr>
        <w:spacing w:after="0"/>
        <w:ind w:right="-285" w:firstLine="703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Согласно Методическим указаниям по разработке схем теплоснабжения (утв. Приказом Минэнерго РФ от 05.03.2019 </w:t>
      </w:r>
      <w:r w:rsidRPr="000D0AF1">
        <w:rPr>
          <w:rFonts w:ascii="Times New Roman" w:hAnsi="Times New Roman"/>
          <w:sz w:val="28"/>
          <w:szCs w:val="28"/>
          <w:lang w:val="en-US"/>
        </w:rPr>
        <w:t>N</w:t>
      </w:r>
      <w:r w:rsidRPr="000D0AF1">
        <w:rPr>
          <w:rFonts w:ascii="Times New Roman" w:hAnsi="Times New Roman"/>
          <w:sz w:val="28"/>
          <w:szCs w:val="28"/>
        </w:rPr>
        <w:t xml:space="preserve"> 212), анализ надежности и кач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ства теплоснабжения для случаев отнесения генерирующего объекта к объе</w:t>
      </w:r>
      <w:r w:rsidRPr="000D0AF1">
        <w:rPr>
          <w:rFonts w:ascii="Times New Roman" w:hAnsi="Times New Roman"/>
          <w:sz w:val="28"/>
          <w:szCs w:val="28"/>
        </w:rPr>
        <w:t>к</w:t>
      </w:r>
      <w:r w:rsidRPr="000D0AF1">
        <w:rPr>
          <w:rFonts w:ascii="Times New Roman" w:hAnsi="Times New Roman"/>
          <w:sz w:val="28"/>
          <w:szCs w:val="28"/>
        </w:rPr>
        <w:t>там, вывод которых из эксплуатации может привести к нарушению н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дежности теплоснабжения, должен выполняться на основе анализа установленной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вой мощности на генерирующем объекте и присоединенной т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пловой нагрузки. Балансы тепловой мощности и тепловой нагрузки должны быть представлены в виде таблицы П36.1 Приложения №36. В связи с отсутствием в</w:t>
      </w:r>
      <w:r w:rsidR="000D0AF1">
        <w:rPr>
          <w:rFonts w:ascii="Times New Roman" w:hAnsi="Times New Roman"/>
          <w:sz w:val="28"/>
          <w:szCs w:val="28"/>
        </w:rPr>
        <w:t xml:space="preserve"> </w:t>
      </w:r>
      <w:r w:rsidR="0059650F" w:rsidRPr="000D0AF1">
        <w:rPr>
          <w:rFonts w:ascii="Times New Roman" w:hAnsi="Times New Roman"/>
          <w:sz w:val="28"/>
          <w:szCs w:val="28"/>
        </w:rPr>
        <w:t>Шпаковском МО СК</w:t>
      </w:r>
      <w:r w:rsidRPr="000D0AF1">
        <w:rPr>
          <w:rFonts w:ascii="Times New Roman" w:hAnsi="Times New Roman"/>
          <w:sz w:val="28"/>
          <w:szCs w:val="28"/>
        </w:rPr>
        <w:t xml:space="preserve"> по состоянию на 202</w:t>
      </w:r>
      <w:r w:rsidR="0059650F" w:rsidRPr="000D0AF1">
        <w:rPr>
          <w:rFonts w:ascii="Times New Roman" w:hAnsi="Times New Roman"/>
          <w:sz w:val="28"/>
          <w:szCs w:val="28"/>
        </w:rPr>
        <w:t>2</w:t>
      </w:r>
      <w:r w:rsidRPr="000D0AF1">
        <w:rPr>
          <w:rFonts w:ascii="Times New Roman" w:hAnsi="Times New Roman"/>
          <w:sz w:val="28"/>
          <w:szCs w:val="28"/>
        </w:rPr>
        <w:t xml:space="preserve"> год генерирующих объектов, отнесенных к в</w:t>
      </w:r>
      <w:r w:rsidRPr="000D0AF1">
        <w:rPr>
          <w:rFonts w:ascii="Times New Roman" w:hAnsi="Times New Roman"/>
          <w:sz w:val="28"/>
          <w:szCs w:val="28"/>
        </w:rPr>
        <w:t>ы</w:t>
      </w:r>
      <w:r w:rsidRPr="000D0AF1">
        <w:rPr>
          <w:rFonts w:ascii="Times New Roman" w:hAnsi="Times New Roman"/>
          <w:sz w:val="28"/>
          <w:szCs w:val="28"/>
        </w:rPr>
        <w:t>нужденным, таблицы по форме П. 36.1 не приводятся.</w:t>
      </w:r>
    </w:p>
    <w:p w:rsidR="00D04AEC" w:rsidRPr="000D0AF1" w:rsidRDefault="00D04AEC" w:rsidP="000D0AF1">
      <w:pPr>
        <w:spacing w:after="0"/>
        <w:ind w:right="-285" w:firstLine="703"/>
        <w:jc w:val="both"/>
        <w:rPr>
          <w:rFonts w:ascii="Times New Roman" w:hAnsi="Times New Roman"/>
          <w:sz w:val="28"/>
          <w:szCs w:val="28"/>
        </w:rPr>
      </w:pPr>
    </w:p>
    <w:p w:rsidR="00DF52D8" w:rsidRPr="000D0AF1" w:rsidRDefault="0059650F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4" w:name="_Toc11535260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0D0AF1">
        <w:rPr>
          <w:rFonts w:ascii="Times New Roman" w:hAnsi="Times New Roman"/>
        </w:rPr>
        <w:t>7.4 Обоснование предлагаемых для строительства источников тепловой энергии, функционирующих в режиме комбинированной выработки эле</w:t>
      </w:r>
      <w:r w:rsidRPr="000D0AF1">
        <w:rPr>
          <w:rFonts w:ascii="Times New Roman" w:hAnsi="Times New Roman"/>
        </w:rPr>
        <w:t>к</w:t>
      </w:r>
      <w:r w:rsidRPr="000D0AF1">
        <w:rPr>
          <w:rFonts w:ascii="Times New Roman" w:hAnsi="Times New Roman"/>
        </w:rPr>
        <w:t>трическое и тепловой энергии, для обеспечения перспективных те</w:t>
      </w:r>
      <w:r w:rsidRPr="000D0AF1">
        <w:rPr>
          <w:rFonts w:ascii="Times New Roman" w:hAnsi="Times New Roman"/>
        </w:rPr>
        <w:t>п</w:t>
      </w:r>
      <w:r w:rsidRPr="000D0AF1">
        <w:rPr>
          <w:rFonts w:ascii="Times New Roman" w:hAnsi="Times New Roman"/>
        </w:rPr>
        <w:t>ловых нагрузок</w:t>
      </w:r>
      <w:bookmarkEnd w:id="24"/>
    </w:p>
    <w:p w:rsidR="00D04AEC" w:rsidRPr="000D0AF1" w:rsidRDefault="00D04AEC" w:rsidP="000D0AF1">
      <w:pPr>
        <w:spacing w:after="0"/>
        <w:ind w:right="-285" w:firstLine="703"/>
        <w:jc w:val="both"/>
        <w:rPr>
          <w:rFonts w:ascii="Times New Roman" w:hAnsi="Times New Roman"/>
          <w:sz w:val="28"/>
          <w:szCs w:val="28"/>
        </w:rPr>
      </w:pPr>
      <w:bookmarkStart w:id="25" w:name="_Toc425161142"/>
      <w:bookmarkStart w:id="26" w:name="_Toc425161417"/>
      <w:bookmarkStart w:id="27" w:name="_Toc461636901"/>
      <w:bookmarkStart w:id="28" w:name="_Toc486012743"/>
      <w:bookmarkStart w:id="29" w:name="_Toc486153822"/>
      <w:bookmarkStart w:id="30" w:name="_Toc486153896"/>
      <w:bookmarkStart w:id="31" w:name="_Toc486154212"/>
      <w:r w:rsidRPr="000D0AF1">
        <w:rPr>
          <w:rFonts w:ascii="Times New Roman" w:hAnsi="Times New Roman"/>
          <w:sz w:val="28"/>
          <w:szCs w:val="28"/>
        </w:rPr>
        <w:t>Настоящей схемой строительство источников тепловой энергии, фун</w:t>
      </w:r>
      <w:r w:rsidRPr="000D0AF1">
        <w:rPr>
          <w:rFonts w:ascii="Times New Roman" w:hAnsi="Times New Roman"/>
          <w:sz w:val="28"/>
          <w:szCs w:val="28"/>
        </w:rPr>
        <w:t>к</w:t>
      </w:r>
      <w:r w:rsidRPr="000D0AF1">
        <w:rPr>
          <w:rFonts w:ascii="Times New Roman" w:hAnsi="Times New Roman"/>
          <w:sz w:val="28"/>
          <w:szCs w:val="28"/>
        </w:rPr>
        <w:t>ционирующих в режиме комбинированной выработки электрической и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вой энергии, для обеспечения перспективных тепловых нагрузок, не пред</w:t>
      </w:r>
      <w:r w:rsidRPr="000D0AF1">
        <w:rPr>
          <w:rFonts w:ascii="Times New Roman" w:hAnsi="Times New Roman"/>
          <w:sz w:val="28"/>
          <w:szCs w:val="28"/>
        </w:rPr>
        <w:t>у</w:t>
      </w:r>
      <w:r w:rsidRPr="000D0AF1">
        <w:rPr>
          <w:rFonts w:ascii="Times New Roman" w:hAnsi="Times New Roman"/>
          <w:sz w:val="28"/>
          <w:szCs w:val="28"/>
        </w:rPr>
        <w:t>сматривается.</w:t>
      </w:r>
    </w:p>
    <w:p w:rsidR="00A8576A" w:rsidRDefault="00A8576A" w:rsidP="000D0AF1">
      <w:pPr>
        <w:spacing w:after="0" w:line="360" w:lineRule="auto"/>
        <w:jc w:val="both"/>
        <w:rPr>
          <w:rFonts w:cs="Arial"/>
          <w:szCs w:val="24"/>
        </w:rPr>
      </w:pPr>
    </w:p>
    <w:p w:rsidR="00A8576A" w:rsidRDefault="00A8576A">
      <w:pPr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9E5D53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2" w:name="_Toc115352602"/>
      <w:r w:rsidRPr="000D0AF1">
        <w:rPr>
          <w:rFonts w:ascii="Times New Roman" w:hAnsi="Times New Roman"/>
        </w:rPr>
        <w:lastRenderedPageBreak/>
        <w:t>7.5 Обоснование предлагаемых для реконструкции и (или) модерниз</w:t>
      </w:r>
      <w:r w:rsidRPr="000D0AF1">
        <w:rPr>
          <w:rFonts w:ascii="Times New Roman" w:hAnsi="Times New Roman"/>
        </w:rPr>
        <w:t>а</w:t>
      </w:r>
      <w:r w:rsidRPr="000D0AF1">
        <w:rPr>
          <w:rFonts w:ascii="Times New Roman" w:hAnsi="Times New Roman"/>
        </w:rPr>
        <w:t>ции де</w:t>
      </w:r>
      <w:r w:rsidRPr="000D0AF1">
        <w:rPr>
          <w:rFonts w:ascii="Times New Roman" w:hAnsi="Times New Roman"/>
        </w:rPr>
        <w:t>й</w:t>
      </w:r>
      <w:r w:rsidRPr="000D0AF1">
        <w:rPr>
          <w:rFonts w:ascii="Times New Roman" w:hAnsi="Times New Roman"/>
        </w:rPr>
        <w:t>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приростов тепловых нагрузок</w:t>
      </w:r>
      <w:bookmarkEnd w:id="32"/>
    </w:p>
    <w:bookmarkEnd w:id="25"/>
    <w:bookmarkEnd w:id="26"/>
    <w:bookmarkEnd w:id="27"/>
    <w:bookmarkEnd w:id="28"/>
    <w:bookmarkEnd w:id="29"/>
    <w:bookmarkEnd w:id="30"/>
    <w:bookmarkEnd w:id="31"/>
    <w:p w:rsidR="00D04AEC" w:rsidRPr="000D0AF1" w:rsidRDefault="00D04AEC" w:rsidP="000D0AF1">
      <w:pPr>
        <w:spacing w:after="0"/>
        <w:ind w:right="-285" w:firstLine="703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 территории Шпаковского МО СК, источники тепловой энергии, фун</w:t>
      </w:r>
      <w:r w:rsidRPr="000D0AF1">
        <w:rPr>
          <w:rFonts w:ascii="Times New Roman" w:hAnsi="Times New Roman"/>
          <w:sz w:val="28"/>
          <w:szCs w:val="28"/>
        </w:rPr>
        <w:t>к</w:t>
      </w:r>
      <w:r w:rsidRPr="000D0AF1">
        <w:rPr>
          <w:rFonts w:ascii="Times New Roman" w:hAnsi="Times New Roman"/>
          <w:sz w:val="28"/>
          <w:szCs w:val="28"/>
        </w:rPr>
        <w:t>ционирующие в режиме комбинированной выработки электрической и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вой энергии, отсу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ствуют.</w:t>
      </w:r>
    </w:p>
    <w:p w:rsidR="00936894" w:rsidRPr="000D0AF1" w:rsidRDefault="00936894" w:rsidP="000D0AF1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</w:p>
    <w:p w:rsidR="00DF52D8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3" w:name="_Toc115352603"/>
      <w:r w:rsidRPr="000D0AF1">
        <w:rPr>
          <w:rFonts w:ascii="Times New Roman" w:hAnsi="Times New Roman"/>
        </w:rPr>
        <w:t>7.6 Обоснование предложений по переоборудованию котельных в источн</w:t>
      </w:r>
      <w:r w:rsidRPr="000D0AF1">
        <w:rPr>
          <w:rFonts w:ascii="Times New Roman" w:hAnsi="Times New Roman"/>
        </w:rPr>
        <w:t>и</w:t>
      </w:r>
      <w:r w:rsidRPr="000D0AF1">
        <w:rPr>
          <w:rFonts w:ascii="Times New Roman" w:hAnsi="Times New Roman"/>
        </w:rPr>
        <w:t>ки тепловой энергии, функционирующие в режиме комбинированной в</w:t>
      </w:r>
      <w:r w:rsidRPr="000D0AF1">
        <w:rPr>
          <w:rFonts w:ascii="Times New Roman" w:hAnsi="Times New Roman"/>
        </w:rPr>
        <w:t>ы</w:t>
      </w:r>
      <w:r w:rsidRPr="000D0AF1">
        <w:rPr>
          <w:rFonts w:ascii="Times New Roman" w:hAnsi="Times New Roman"/>
        </w:rPr>
        <w:t>работки электрической и тепловой энергии, с выработкой электр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энергии на собственные нужды теплоснабжающей организации в отношении и</w:t>
      </w:r>
      <w:r w:rsidRPr="000D0AF1">
        <w:rPr>
          <w:rFonts w:ascii="Times New Roman" w:hAnsi="Times New Roman"/>
        </w:rPr>
        <w:t>с</w:t>
      </w:r>
      <w:r w:rsidRPr="000D0AF1">
        <w:rPr>
          <w:rFonts w:ascii="Times New Roman" w:hAnsi="Times New Roman"/>
        </w:rPr>
        <w:t>точника тепловой энергии, на базе существующих и перспективных тепл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вых нагрузок</w:t>
      </w:r>
      <w:bookmarkEnd w:id="33"/>
    </w:p>
    <w:p w:rsidR="006405AD" w:rsidRPr="000D0AF1" w:rsidRDefault="006405AD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Предложения по переоборудованию котельных в источники тепловой энергии, функционирующие в режиме комбинированной выработки электрич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 в рамках актуализ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 xml:space="preserve">ции Схемы теплоснабжения </w:t>
      </w:r>
      <w:r w:rsidR="00D04AEC" w:rsidRPr="000D0AF1">
        <w:rPr>
          <w:rFonts w:ascii="Times New Roman" w:hAnsi="Times New Roman"/>
          <w:sz w:val="28"/>
          <w:szCs w:val="28"/>
        </w:rPr>
        <w:t>Шпаковского МО СК</w:t>
      </w:r>
      <w:r w:rsidRPr="000D0AF1">
        <w:rPr>
          <w:rFonts w:ascii="Times New Roman" w:hAnsi="Times New Roman"/>
          <w:sz w:val="28"/>
          <w:szCs w:val="28"/>
        </w:rPr>
        <w:t>на 202</w:t>
      </w:r>
      <w:r w:rsidR="00D04AEC" w:rsidRPr="000D0AF1">
        <w:rPr>
          <w:rFonts w:ascii="Times New Roman" w:hAnsi="Times New Roman"/>
          <w:sz w:val="28"/>
          <w:szCs w:val="28"/>
        </w:rPr>
        <w:t>3</w:t>
      </w:r>
      <w:r w:rsidRPr="000D0AF1">
        <w:rPr>
          <w:rFonts w:ascii="Times New Roman" w:hAnsi="Times New Roman"/>
          <w:sz w:val="28"/>
          <w:szCs w:val="28"/>
        </w:rPr>
        <w:t xml:space="preserve"> год отсутствуют.</w:t>
      </w:r>
    </w:p>
    <w:p w:rsidR="006405AD" w:rsidRPr="000D0AF1" w:rsidRDefault="006405AD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5D106D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4" w:name="_Toc115352604"/>
      <w:r w:rsidRPr="000D0AF1">
        <w:rPr>
          <w:rFonts w:ascii="Times New Roman" w:hAnsi="Times New Roman"/>
        </w:rPr>
        <w:t>7.7 Обоснование предлагаемых для реконструкции и (или) модернизации котельных с увеличением зоны их действия путем включения в нее зон действия существующих источников тепловой энергии</w:t>
      </w:r>
      <w:bookmarkEnd w:id="34"/>
    </w:p>
    <w:p w:rsidR="005D106D" w:rsidRPr="000D0AF1" w:rsidRDefault="005D106D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Актуализированной схемой теплоснабжения </w:t>
      </w:r>
      <w:r w:rsidR="00D04AEC" w:rsidRPr="000D0AF1">
        <w:rPr>
          <w:rFonts w:ascii="Times New Roman" w:hAnsi="Times New Roman"/>
          <w:sz w:val="28"/>
          <w:szCs w:val="28"/>
        </w:rPr>
        <w:t>Шпаковского МО СК</w:t>
      </w:r>
      <w:r w:rsidRPr="000D0AF1">
        <w:rPr>
          <w:rFonts w:ascii="Times New Roman" w:hAnsi="Times New Roman"/>
          <w:sz w:val="28"/>
          <w:szCs w:val="28"/>
        </w:rPr>
        <w:t xml:space="preserve"> до 20</w:t>
      </w:r>
      <w:r w:rsidR="00D04AEC" w:rsidRPr="000D0AF1">
        <w:rPr>
          <w:rFonts w:ascii="Times New Roman" w:hAnsi="Times New Roman"/>
          <w:sz w:val="28"/>
          <w:szCs w:val="28"/>
        </w:rPr>
        <w:t>36</w:t>
      </w:r>
      <w:r w:rsidRPr="000D0AF1">
        <w:rPr>
          <w:rFonts w:ascii="Times New Roman" w:hAnsi="Times New Roman"/>
          <w:sz w:val="28"/>
          <w:szCs w:val="28"/>
        </w:rPr>
        <w:t xml:space="preserve"> предложения по </w:t>
      </w:r>
      <w:r w:rsidRPr="000D0AF1">
        <w:rPr>
          <w:rFonts w:ascii="Times New Roman" w:hAnsi="Times New Roman"/>
          <w:i/>
          <w:sz w:val="28"/>
          <w:szCs w:val="28"/>
        </w:rPr>
        <w:t>реконструкции</w:t>
      </w:r>
      <w:r w:rsidRPr="000D0AF1">
        <w:rPr>
          <w:rFonts w:ascii="Times New Roman" w:hAnsi="Times New Roman"/>
          <w:sz w:val="28"/>
          <w:szCs w:val="28"/>
        </w:rPr>
        <w:t xml:space="preserve"> котельных с увеличением зоны их дейс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вия путем включения в нее зон действия существующих источников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вой энергии не предусмотрены.</w:t>
      </w:r>
    </w:p>
    <w:p w:rsidR="006405AD" w:rsidRPr="000D0AF1" w:rsidRDefault="006405AD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5D106D" w:rsidRPr="000D0AF1" w:rsidRDefault="005D106D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5D106D" w:rsidRPr="000D0AF1" w:rsidRDefault="005D106D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br w:type="page"/>
      </w:r>
    </w:p>
    <w:p w:rsidR="005D106D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5" w:name="_Toc115352605"/>
      <w:r w:rsidRPr="000D0AF1">
        <w:rPr>
          <w:rFonts w:ascii="Times New Roman" w:hAnsi="Times New Roman"/>
        </w:rPr>
        <w:lastRenderedPageBreak/>
        <w:t>7.8. Обоснование предлагаемых для перевода в пиковый режим работы к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тельных по отношению к источникам тепловой энергии, функциониру</w:t>
      </w:r>
      <w:r w:rsidRPr="000D0AF1">
        <w:rPr>
          <w:rFonts w:ascii="Times New Roman" w:hAnsi="Times New Roman"/>
        </w:rPr>
        <w:t>ю</w:t>
      </w:r>
      <w:r w:rsidRPr="000D0AF1">
        <w:rPr>
          <w:rFonts w:ascii="Times New Roman" w:hAnsi="Times New Roman"/>
        </w:rPr>
        <w:t>щим в режиме комбинированной выработки электрической и тепловой энергии</w:t>
      </w:r>
      <w:bookmarkEnd w:id="35"/>
    </w:p>
    <w:p w:rsidR="005D106D" w:rsidRPr="000D0AF1" w:rsidRDefault="005D106D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 xml:space="preserve">Актуализированной схемой теплоснабжения </w:t>
      </w:r>
      <w:r w:rsidR="00D04AEC" w:rsidRPr="000D0AF1">
        <w:rPr>
          <w:rFonts w:ascii="Times New Roman" w:hAnsi="Times New Roman"/>
          <w:sz w:val="28"/>
          <w:szCs w:val="28"/>
        </w:rPr>
        <w:t>Шпаковского МО СКна 2023</w:t>
      </w:r>
      <w:r w:rsidRPr="000D0AF1">
        <w:rPr>
          <w:rFonts w:ascii="Times New Roman" w:hAnsi="Times New Roman"/>
          <w:sz w:val="28"/>
          <w:szCs w:val="28"/>
        </w:rPr>
        <w:t xml:space="preserve"> год перевод в пиковый режим работы котельных по отношению к и</w:t>
      </w:r>
      <w:r w:rsidRPr="000D0AF1">
        <w:rPr>
          <w:rFonts w:ascii="Times New Roman" w:hAnsi="Times New Roman"/>
          <w:sz w:val="28"/>
          <w:szCs w:val="28"/>
        </w:rPr>
        <w:t>с</w:t>
      </w:r>
      <w:r w:rsidRPr="000D0AF1">
        <w:rPr>
          <w:rFonts w:ascii="Times New Roman" w:hAnsi="Times New Roman"/>
          <w:sz w:val="28"/>
          <w:szCs w:val="28"/>
        </w:rPr>
        <w:t>точникам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вой энергии, функционирующим в режиме комбинированной выработки электрической и тепловой энергии, не предусматривается.</w:t>
      </w:r>
    </w:p>
    <w:p w:rsidR="006405AD" w:rsidRPr="000D0AF1" w:rsidRDefault="006405AD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DF52D8" w:rsidRPr="000D0AF1" w:rsidRDefault="00D04AEC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6" w:name="_Toc115352606"/>
      <w:r w:rsidRPr="000D0AF1">
        <w:rPr>
          <w:rFonts w:ascii="Times New Roman" w:hAnsi="Times New Roman"/>
        </w:rPr>
        <w:t>7.9 Обоснование предложений по расширению зон действия действу</w:t>
      </w:r>
      <w:r w:rsidRPr="000D0AF1">
        <w:rPr>
          <w:rFonts w:ascii="Times New Roman" w:hAnsi="Times New Roman"/>
        </w:rPr>
        <w:t>ю</w:t>
      </w:r>
      <w:r w:rsidRPr="000D0AF1">
        <w:rPr>
          <w:rFonts w:ascii="Times New Roman" w:hAnsi="Times New Roman"/>
        </w:rPr>
        <w:t>щих источников тепловой энергии, функционирующих в режиме комбинир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ванной выработки электрической и тепловой энергии</w:t>
      </w:r>
      <w:bookmarkEnd w:id="36"/>
    </w:p>
    <w:p w:rsidR="005D106D" w:rsidRPr="000D0AF1" w:rsidRDefault="005D106D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eastAsia="ArialMT" w:hAnsi="Times New Roman"/>
          <w:sz w:val="28"/>
          <w:szCs w:val="28"/>
        </w:rPr>
        <w:t xml:space="preserve">Расширение зон действия действующих источников тепловой энергии выполняется за счет </w:t>
      </w:r>
      <w:r w:rsidRPr="000D0AF1">
        <w:rPr>
          <w:rFonts w:ascii="Times New Roman" w:hAnsi="Times New Roman"/>
          <w:sz w:val="28"/>
          <w:szCs w:val="28"/>
        </w:rPr>
        <w:t>подключения перспективных площадок тепловой н</w:t>
      </w:r>
      <w:r w:rsidRPr="000D0AF1">
        <w:rPr>
          <w:rFonts w:ascii="Times New Roman" w:hAnsi="Times New Roman"/>
          <w:sz w:val="28"/>
          <w:szCs w:val="28"/>
        </w:rPr>
        <w:t>а</w:t>
      </w:r>
      <w:r w:rsidRPr="000D0AF1">
        <w:rPr>
          <w:rFonts w:ascii="Times New Roman" w:hAnsi="Times New Roman"/>
          <w:sz w:val="28"/>
          <w:szCs w:val="28"/>
        </w:rPr>
        <w:t>грузки и переключения тепловой нагрузки от менее эффективных источн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ков.</w:t>
      </w:r>
    </w:p>
    <w:p w:rsidR="005D106D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 территории Шпаковского МО СК, источники тепловой энергии, фун</w:t>
      </w:r>
      <w:r w:rsidRPr="000D0AF1">
        <w:rPr>
          <w:rFonts w:ascii="Times New Roman" w:hAnsi="Times New Roman"/>
          <w:sz w:val="28"/>
          <w:szCs w:val="28"/>
        </w:rPr>
        <w:t>к</w:t>
      </w:r>
      <w:r w:rsidRPr="000D0AF1">
        <w:rPr>
          <w:rFonts w:ascii="Times New Roman" w:hAnsi="Times New Roman"/>
          <w:sz w:val="28"/>
          <w:szCs w:val="28"/>
        </w:rPr>
        <w:t>ционирующие в режиме комбинированной выработки электрической и тепл</w:t>
      </w:r>
      <w:r w:rsidRPr="000D0AF1">
        <w:rPr>
          <w:rFonts w:ascii="Times New Roman" w:hAnsi="Times New Roman"/>
          <w:sz w:val="28"/>
          <w:szCs w:val="28"/>
        </w:rPr>
        <w:t>о</w:t>
      </w:r>
      <w:r w:rsidRPr="000D0AF1">
        <w:rPr>
          <w:rFonts w:ascii="Times New Roman" w:hAnsi="Times New Roman"/>
          <w:sz w:val="28"/>
          <w:szCs w:val="28"/>
        </w:rPr>
        <w:t>вой энергии, отсу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ствуют</w:t>
      </w:r>
      <w:r w:rsidR="005D106D" w:rsidRPr="000D0AF1">
        <w:rPr>
          <w:rFonts w:ascii="Times New Roman" w:hAnsi="Times New Roman"/>
          <w:sz w:val="28"/>
          <w:szCs w:val="28"/>
        </w:rPr>
        <w:t>.</w:t>
      </w:r>
    </w:p>
    <w:p w:rsidR="003B1AC6" w:rsidRPr="000D0AF1" w:rsidRDefault="003B1AC6" w:rsidP="000D0AF1">
      <w:pPr>
        <w:spacing w:after="0"/>
        <w:ind w:right="-285"/>
        <w:rPr>
          <w:rFonts w:ascii="Times New Roman" w:hAnsi="Times New Roman"/>
          <w:sz w:val="28"/>
          <w:szCs w:val="28"/>
          <w:lang w:eastAsia="ru-RU"/>
        </w:rPr>
      </w:pPr>
    </w:p>
    <w:p w:rsidR="003B1AC6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7" w:name="_Toc115352607"/>
      <w:r w:rsidRPr="000D0AF1">
        <w:rPr>
          <w:rFonts w:ascii="Times New Roman" w:hAnsi="Times New Roman"/>
        </w:rPr>
        <w:t>7.10 Обоснование предлагаемых для вывода в резерв и (или) вывода из эксплуатации котельных при передаче тепловых нагрузок на другие и</w:t>
      </w:r>
      <w:r w:rsidRPr="000D0AF1">
        <w:rPr>
          <w:rFonts w:ascii="Times New Roman" w:hAnsi="Times New Roman"/>
        </w:rPr>
        <w:t>с</w:t>
      </w:r>
      <w:r w:rsidRPr="000D0AF1">
        <w:rPr>
          <w:rFonts w:ascii="Times New Roman" w:hAnsi="Times New Roman"/>
        </w:rPr>
        <w:t>точники т</w:t>
      </w:r>
      <w:r w:rsidRPr="000D0AF1">
        <w:rPr>
          <w:rFonts w:ascii="Times New Roman" w:hAnsi="Times New Roman"/>
        </w:rPr>
        <w:t>е</w:t>
      </w:r>
      <w:r w:rsidRPr="000D0AF1">
        <w:rPr>
          <w:rFonts w:ascii="Times New Roman" w:hAnsi="Times New Roman"/>
        </w:rPr>
        <w:t>пловой энергии</w:t>
      </w:r>
      <w:bookmarkEnd w:id="37"/>
    </w:p>
    <w:p w:rsidR="00F81DB0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Вывод в резерв и (или) вывод из эксплуатации источников теплоснабж</w:t>
      </w:r>
      <w:r w:rsidRPr="000D0AF1">
        <w:rPr>
          <w:rFonts w:ascii="Times New Roman" w:hAnsi="Times New Roman"/>
          <w:sz w:val="28"/>
          <w:szCs w:val="28"/>
        </w:rPr>
        <w:t>е</w:t>
      </w:r>
      <w:r w:rsidRPr="000D0AF1">
        <w:rPr>
          <w:rFonts w:ascii="Times New Roman" w:hAnsi="Times New Roman"/>
          <w:sz w:val="28"/>
          <w:szCs w:val="28"/>
        </w:rPr>
        <w:t>ния при передаче тепловых нагрузок на другие источники не предусматривае</w:t>
      </w:r>
      <w:r w:rsidRPr="000D0AF1">
        <w:rPr>
          <w:rFonts w:ascii="Times New Roman" w:hAnsi="Times New Roman"/>
          <w:sz w:val="28"/>
          <w:szCs w:val="28"/>
        </w:rPr>
        <w:t>т</w:t>
      </w:r>
      <w:r w:rsidRPr="000D0AF1">
        <w:rPr>
          <w:rFonts w:ascii="Times New Roman" w:hAnsi="Times New Roman"/>
          <w:sz w:val="28"/>
          <w:szCs w:val="28"/>
        </w:rPr>
        <w:t>ся</w:t>
      </w:r>
      <w:r w:rsidR="00F81DB0" w:rsidRPr="000D0AF1">
        <w:rPr>
          <w:rFonts w:ascii="Times New Roman" w:hAnsi="Times New Roman"/>
          <w:sz w:val="28"/>
          <w:szCs w:val="28"/>
        </w:rPr>
        <w:t>.</w:t>
      </w:r>
    </w:p>
    <w:p w:rsidR="003B1AC6" w:rsidRPr="000D0AF1" w:rsidRDefault="003B1AC6" w:rsidP="000D0AF1">
      <w:pPr>
        <w:spacing w:after="0"/>
        <w:ind w:right="-285"/>
        <w:rPr>
          <w:rFonts w:ascii="Times New Roman" w:hAnsi="Times New Roman"/>
          <w:b/>
          <w:bCs/>
          <w:sz w:val="28"/>
          <w:szCs w:val="28"/>
        </w:rPr>
      </w:pPr>
    </w:p>
    <w:p w:rsidR="003B1AC6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38" w:name="_Toc115352608"/>
      <w:r w:rsidRPr="000D0AF1">
        <w:rPr>
          <w:rFonts w:ascii="Times New Roman" w:hAnsi="Times New Roman"/>
        </w:rPr>
        <w:t>7.11 Обоснование организации индивидуального теплоснабжения в зонах з</w:t>
      </w:r>
      <w:r w:rsidRPr="000D0AF1">
        <w:rPr>
          <w:rFonts w:ascii="Times New Roman" w:hAnsi="Times New Roman"/>
        </w:rPr>
        <w:t>а</w:t>
      </w:r>
      <w:r w:rsidRPr="000D0AF1">
        <w:rPr>
          <w:rFonts w:ascii="Times New Roman" w:hAnsi="Times New Roman"/>
        </w:rPr>
        <w:t>стройки поселения малоэтажными жилыми зданиями</w:t>
      </w:r>
      <w:bookmarkEnd w:id="38"/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9" w:name="_Toc75166969"/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Предложения по организации индивидуального теплоснабжения рек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мендуется разрабатывать в зонах застройки малоэтажными жилыми здани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ми и плотностью тепл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вой нагрузки меньше 0,01 Гкал/га.</w:t>
      </w:r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При разработке проектов планировки и проектов застройки для мал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этажной жилой застройки и застройки индивидуальными жилыми домами, н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обходимо предусматривать теплоснабжение от автономных источников тепл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вой энергии. Централизованное теплоснабжение малоэтажной застройки и и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дивидуальной застройки нецелесообразно по причине малых нагрузок и малой плотности застройки, ввиду чего требуется строительство тепловых сетей м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лых диаметров, но большой протяженности.</w:t>
      </w:r>
    </w:p>
    <w:p w:rsidR="001A12C3" w:rsidRPr="000D0AF1" w:rsidRDefault="001A12C3" w:rsidP="000D0AF1">
      <w:pPr>
        <w:pStyle w:val="affff8"/>
        <w:spacing w:line="276" w:lineRule="auto"/>
        <w:ind w:right="-285" w:firstLine="567"/>
      </w:pPr>
    </w:p>
    <w:p w:rsidR="003B1AC6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0" w:name="_Toc115352609"/>
      <w:r w:rsidRPr="000D0AF1">
        <w:rPr>
          <w:rFonts w:ascii="Times New Roman" w:hAnsi="Times New Roman"/>
        </w:rPr>
        <w:t xml:space="preserve">7.12 </w:t>
      </w:r>
      <w:bookmarkEnd w:id="39"/>
      <w:r w:rsidRPr="000D0AF1">
        <w:rPr>
          <w:rFonts w:ascii="Times New Roman" w:hAnsi="Times New Roman"/>
        </w:rPr>
        <w:t>Обоснование перспективных балансов производства и потребления тепловой мощности источников тепловой энергии и теплоносителя и пр</w:t>
      </w:r>
      <w:r w:rsidRPr="000D0AF1">
        <w:rPr>
          <w:rFonts w:ascii="Times New Roman" w:hAnsi="Times New Roman"/>
        </w:rPr>
        <w:t>и</w:t>
      </w:r>
      <w:r w:rsidRPr="000D0AF1">
        <w:rPr>
          <w:rFonts w:ascii="Times New Roman" w:hAnsi="Times New Roman"/>
        </w:rPr>
        <w:t>соединенной тепловой нагрузки в каждой из систем теплоснабжения пос</w:t>
      </w:r>
      <w:r w:rsidRPr="000D0AF1">
        <w:rPr>
          <w:rFonts w:ascii="Times New Roman" w:hAnsi="Times New Roman"/>
        </w:rPr>
        <w:t>е</w:t>
      </w:r>
      <w:r w:rsidRPr="000D0AF1">
        <w:rPr>
          <w:rFonts w:ascii="Times New Roman" w:hAnsi="Times New Roman"/>
        </w:rPr>
        <w:t>ления</w:t>
      </w:r>
      <w:bookmarkEnd w:id="40"/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Предлагаемые к реализации мероприятия по реконструкции источника тепловой энергии и тепловых сетей не ведет к изменению балансов тепловой мощности источника тепловой энергии, теплоносителя и присоединенной те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ловой нагрузки в системе теплоснабжения муниципального округа обусловл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ны предлагаемыми к реализации мероприятиями по строительству новых и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точников тепл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вой энергии и реконструкции тепловых сетей.</w:t>
      </w:r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Перспективные балансы тепловой мощности источников тепловой эне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гии и те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лоносителя и присоединенной тепловой нагрузки в каждой из систем теплоснабжения Шпаковского МО СК представлены в Главах 4 и 6 Обоснов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D0AF1">
        <w:rPr>
          <w:rFonts w:ascii="Times New Roman" w:eastAsia="Times New Roman" w:hAnsi="Times New Roman"/>
          <w:sz w:val="28"/>
          <w:szCs w:val="28"/>
          <w:lang w:eastAsia="ru-RU"/>
        </w:rPr>
        <w:t>вающих материалов схемы теплоснабжения.</w:t>
      </w:r>
    </w:p>
    <w:p w:rsidR="003B1AC6" w:rsidRPr="000D0AF1" w:rsidRDefault="003B1AC6" w:rsidP="000D0AF1">
      <w:pPr>
        <w:spacing w:after="0"/>
        <w:ind w:right="-28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1AC6" w:rsidRPr="000D0AF1" w:rsidRDefault="003B1AC6" w:rsidP="000D0AF1">
      <w:pPr>
        <w:shd w:val="clear" w:color="auto" w:fill="FFFFFF"/>
        <w:spacing w:after="0"/>
        <w:ind w:right="-285"/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5D106D" w:rsidRPr="000D0AF1" w:rsidRDefault="005D106D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5D106D" w:rsidRPr="000D0AF1" w:rsidRDefault="005D106D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C161AA" w:rsidRPr="000D0AF1" w:rsidRDefault="00C161AA" w:rsidP="000D0AF1">
      <w:pPr>
        <w:spacing w:after="0"/>
        <w:ind w:right="-285"/>
        <w:rPr>
          <w:rFonts w:ascii="Times New Roman" w:hAnsi="Times New Roman"/>
          <w:sz w:val="28"/>
          <w:szCs w:val="28"/>
        </w:rPr>
        <w:sectPr w:rsidR="00C161AA" w:rsidRPr="000D0AF1" w:rsidSect="001A12C3">
          <w:footerReference w:type="default" r:id="rId10"/>
          <w:pgSz w:w="11906" w:h="16838"/>
          <w:pgMar w:top="1134" w:right="851" w:bottom="1134" w:left="1701" w:header="567" w:footer="709" w:gutter="0"/>
          <w:cols w:space="708"/>
          <w:docGrid w:linePitch="360"/>
        </w:sectPr>
      </w:pPr>
    </w:p>
    <w:p w:rsidR="009C7D10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1" w:name="_Toc115352610"/>
      <w:r w:rsidRPr="000D0AF1">
        <w:rPr>
          <w:rFonts w:ascii="Times New Roman" w:hAnsi="Times New Roman"/>
        </w:rPr>
        <w:lastRenderedPageBreak/>
        <w:t>7.13 Анализ целесообразности ввода новых и реконструкции и (или) м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дернизации существующих источников тепловой энергии с использован</w:t>
      </w:r>
      <w:r w:rsidRPr="000D0AF1">
        <w:rPr>
          <w:rFonts w:ascii="Times New Roman" w:hAnsi="Times New Roman"/>
        </w:rPr>
        <w:t>и</w:t>
      </w:r>
      <w:r w:rsidRPr="000D0AF1">
        <w:rPr>
          <w:rFonts w:ascii="Times New Roman" w:hAnsi="Times New Roman"/>
        </w:rPr>
        <w:t>ем возобновляемых источников энергии, а также местных видов то</w:t>
      </w:r>
      <w:r w:rsidRPr="000D0AF1">
        <w:rPr>
          <w:rFonts w:ascii="Times New Roman" w:hAnsi="Times New Roman"/>
        </w:rPr>
        <w:t>п</w:t>
      </w:r>
      <w:r w:rsidRPr="000D0AF1">
        <w:rPr>
          <w:rFonts w:ascii="Times New Roman" w:hAnsi="Times New Roman"/>
        </w:rPr>
        <w:t>лива</w:t>
      </w:r>
      <w:bookmarkEnd w:id="41"/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Указанные мероприятия настоящей схемой не планируются.</w:t>
      </w:r>
    </w:p>
    <w:p w:rsidR="001A12C3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6C75F7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2" w:name="_Toc115352611"/>
      <w:r w:rsidRPr="000D0AF1">
        <w:rPr>
          <w:rFonts w:ascii="Times New Roman" w:hAnsi="Times New Roman"/>
        </w:rPr>
        <w:t>7.14 Обоснование организации теплоснабжения в производственных з</w:t>
      </w:r>
      <w:r w:rsidRPr="000D0AF1">
        <w:rPr>
          <w:rFonts w:ascii="Times New Roman" w:hAnsi="Times New Roman"/>
        </w:rPr>
        <w:t>о</w:t>
      </w:r>
      <w:r w:rsidRPr="000D0AF1">
        <w:rPr>
          <w:rFonts w:ascii="Times New Roman" w:hAnsi="Times New Roman"/>
        </w:rPr>
        <w:t>нах на территории поселения</w:t>
      </w:r>
      <w:bookmarkEnd w:id="42"/>
    </w:p>
    <w:p w:rsidR="006C75F7" w:rsidRPr="000D0AF1" w:rsidRDefault="001A12C3" w:rsidP="000D0AF1">
      <w:pPr>
        <w:shd w:val="clear" w:color="auto" w:fill="FFFFFF"/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t>На расчетный срок до 2036 г. обеспечение тепловой энергией промы</w:t>
      </w:r>
      <w:r w:rsidRPr="000D0AF1">
        <w:rPr>
          <w:rFonts w:ascii="Times New Roman" w:hAnsi="Times New Roman"/>
          <w:sz w:val="28"/>
          <w:szCs w:val="28"/>
        </w:rPr>
        <w:t>ш</w:t>
      </w:r>
      <w:r w:rsidRPr="000D0AF1">
        <w:rPr>
          <w:rFonts w:ascii="Times New Roman" w:hAnsi="Times New Roman"/>
          <w:sz w:val="28"/>
          <w:szCs w:val="28"/>
        </w:rPr>
        <w:t>ленных потребителей, расположенных на территории муниципального окр</w:t>
      </w:r>
      <w:r w:rsidRPr="000D0AF1">
        <w:rPr>
          <w:rFonts w:ascii="Times New Roman" w:hAnsi="Times New Roman"/>
          <w:sz w:val="28"/>
          <w:szCs w:val="28"/>
        </w:rPr>
        <w:t>у</w:t>
      </w:r>
      <w:r w:rsidRPr="000D0AF1">
        <w:rPr>
          <w:rFonts w:ascii="Times New Roman" w:hAnsi="Times New Roman"/>
          <w:sz w:val="28"/>
          <w:szCs w:val="28"/>
        </w:rPr>
        <w:t>га, предлагается осуществлять от индивидуальных источников, расположе</w:t>
      </w:r>
      <w:r w:rsidRPr="000D0AF1">
        <w:rPr>
          <w:rFonts w:ascii="Times New Roman" w:hAnsi="Times New Roman"/>
          <w:sz w:val="28"/>
          <w:szCs w:val="28"/>
        </w:rPr>
        <w:t>н</w:t>
      </w:r>
      <w:r w:rsidRPr="000D0AF1">
        <w:rPr>
          <w:rFonts w:ascii="Times New Roman" w:hAnsi="Times New Roman"/>
          <w:sz w:val="28"/>
          <w:szCs w:val="28"/>
        </w:rPr>
        <w:t>ных на терр</w:t>
      </w:r>
      <w:r w:rsidRPr="000D0AF1">
        <w:rPr>
          <w:rFonts w:ascii="Times New Roman" w:hAnsi="Times New Roman"/>
          <w:sz w:val="28"/>
          <w:szCs w:val="28"/>
        </w:rPr>
        <w:t>и</w:t>
      </w:r>
      <w:r w:rsidRPr="000D0AF1">
        <w:rPr>
          <w:rFonts w:ascii="Times New Roman" w:hAnsi="Times New Roman"/>
          <w:sz w:val="28"/>
          <w:szCs w:val="28"/>
        </w:rPr>
        <w:t>тории предприятий</w:t>
      </w:r>
      <w:r w:rsidR="006C75F7" w:rsidRPr="000D0AF1">
        <w:rPr>
          <w:rFonts w:ascii="Times New Roman" w:hAnsi="Times New Roman"/>
          <w:sz w:val="28"/>
          <w:szCs w:val="28"/>
        </w:rPr>
        <w:t>.</w:t>
      </w:r>
    </w:p>
    <w:p w:rsidR="006C75F7" w:rsidRPr="000D0AF1" w:rsidRDefault="006C75F7" w:rsidP="000D0AF1">
      <w:pPr>
        <w:spacing w:after="0"/>
        <w:ind w:right="-285"/>
        <w:rPr>
          <w:rFonts w:ascii="Times New Roman" w:hAnsi="Times New Roman"/>
          <w:sz w:val="28"/>
          <w:szCs w:val="28"/>
          <w:lang w:eastAsia="ru-RU"/>
        </w:rPr>
      </w:pPr>
    </w:p>
    <w:p w:rsidR="006C75F7" w:rsidRPr="000D0AF1" w:rsidRDefault="001A12C3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3" w:name="_Toc115352612"/>
      <w:r w:rsidRPr="000D0AF1">
        <w:rPr>
          <w:rFonts w:ascii="Times New Roman" w:hAnsi="Times New Roman"/>
        </w:rPr>
        <w:t>7.15 Результаты расчетов радиуса эффективного теплоснабжения</w:t>
      </w:r>
      <w:bookmarkEnd w:id="43"/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Радиус эффективного теплоснабжения – максимальное расстояние от т</w:t>
      </w:r>
      <w:r w:rsidRPr="000D0AF1">
        <w:rPr>
          <w:rFonts w:ascii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hAnsi="Times New Roman"/>
          <w:sz w:val="28"/>
          <w:szCs w:val="28"/>
          <w:lang w:eastAsia="ru-RU"/>
        </w:rPr>
        <w:t>плопотребляющей установки до ближайшего источника тепловой энергии в системе теплоснабжения, при превышении которого подключение теплоп</w:t>
      </w:r>
      <w:r w:rsidRPr="000D0AF1">
        <w:rPr>
          <w:rFonts w:ascii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hAnsi="Times New Roman"/>
          <w:sz w:val="28"/>
          <w:szCs w:val="28"/>
          <w:lang w:eastAsia="ru-RU"/>
        </w:rPr>
        <w:t>требляющей установки к данной системе теплоснабжения нецелесообразно по причине увел</w:t>
      </w:r>
      <w:r w:rsidRPr="000D0AF1">
        <w:rPr>
          <w:rFonts w:ascii="Times New Roman" w:hAnsi="Times New Roman"/>
          <w:sz w:val="28"/>
          <w:szCs w:val="28"/>
          <w:lang w:eastAsia="ru-RU"/>
        </w:rPr>
        <w:t>и</w:t>
      </w:r>
      <w:r w:rsidRPr="000D0AF1">
        <w:rPr>
          <w:rFonts w:ascii="Times New Roman" w:hAnsi="Times New Roman"/>
          <w:sz w:val="28"/>
          <w:szCs w:val="28"/>
          <w:lang w:eastAsia="ru-RU"/>
        </w:rPr>
        <w:t>чения совокупных расходов в системе теплоснабжения.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Подключение дополнительной тепловой нагрузки с увеличением р</w:t>
      </w:r>
      <w:r w:rsidRPr="000D0AF1">
        <w:rPr>
          <w:rFonts w:ascii="Times New Roman" w:hAnsi="Times New Roman"/>
          <w:sz w:val="28"/>
          <w:szCs w:val="28"/>
          <w:lang w:eastAsia="ru-RU"/>
        </w:rPr>
        <w:t>а</w:t>
      </w:r>
      <w:r w:rsidRPr="000D0AF1">
        <w:rPr>
          <w:rFonts w:ascii="Times New Roman" w:hAnsi="Times New Roman"/>
          <w:sz w:val="28"/>
          <w:szCs w:val="28"/>
          <w:lang w:eastAsia="ru-RU"/>
        </w:rPr>
        <w:t>диуса действия источника тепловой энергии приводит к возрастанию затрат на прои</w:t>
      </w:r>
      <w:r w:rsidRPr="000D0AF1">
        <w:rPr>
          <w:rFonts w:ascii="Times New Roman" w:hAnsi="Times New Roman"/>
          <w:sz w:val="28"/>
          <w:szCs w:val="28"/>
          <w:lang w:eastAsia="ru-RU"/>
        </w:rPr>
        <w:t>з</w:t>
      </w:r>
      <w:r w:rsidRPr="000D0AF1">
        <w:rPr>
          <w:rFonts w:ascii="Times New Roman" w:hAnsi="Times New Roman"/>
          <w:sz w:val="28"/>
          <w:szCs w:val="28"/>
          <w:lang w:eastAsia="ru-RU"/>
        </w:rPr>
        <w:t>водство и транспорт тепловой энергии и одновременно к увелич</w:t>
      </w:r>
      <w:r w:rsidRPr="000D0AF1">
        <w:rPr>
          <w:rFonts w:ascii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hAnsi="Times New Roman"/>
          <w:sz w:val="28"/>
          <w:szCs w:val="28"/>
          <w:lang w:eastAsia="ru-RU"/>
        </w:rPr>
        <w:t>нию доходов от дополнительного объема ее реализации. Радиус эффективного теплоснабж</w:t>
      </w:r>
      <w:r w:rsidRPr="000D0AF1">
        <w:rPr>
          <w:rFonts w:ascii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hAnsi="Times New Roman"/>
          <w:sz w:val="28"/>
          <w:szCs w:val="28"/>
          <w:lang w:eastAsia="ru-RU"/>
        </w:rPr>
        <w:t>ния представляет собой то расстояние, при котором увелич</w:t>
      </w:r>
      <w:r w:rsidRPr="000D0AF1">
        <w:rPr>
          <w:rFonts w:ascii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hAnsi="Times New Roman"/>
          <w:sz w:val="28"/>
          <w:szCs w:val="28"/>
          <w:lang w:eastAsia="ru-RU"/>
        </w:rPr>
        <w:t>ние доходов равно по величине возрастанию затрат. Для действующих источников тепловой эне</w:t>
      </w:r>
      <w:r w:rsidRPr="000D0AF1">
        <w:rPr>
          <w:rFonts w:ascii="Times New Roman" w:hAnsi="Times New Roman"/>
          <w:sz w:val="28"/>
          <w:szCs w:val="28"/>
          <w:lang w:eastAsia="ru-RU"/>
        </w:rPr>
        <w:t>р</w:t>
      </w:r>
      <w:r w:rsidRPr="000D0AF1">
        <w:rPr>
          <w:rFonts w:ascii="Times New Roman" w:hAnsi="Times New Roman"/>
          <w:sz w:val="28"/>
          <w:szCs w:val="28"/>
          <w:lang w:eastAsia="ru-RU"/>
        </w:rPr>
        <w:t>гии это означает, что удельные затраты (на единицу отпуще</w:t>
      </w:r>
      <w:r w:rsidRPr="000D0AF1">
        <w:rPr>
          <w:rFonts w:ascii="Times New Roman" w:hAnsi="Times New Roman"/>
          <w:sz w:val="28"/>
          <w:szCs w:val="28"/>
          <w:lang w:eastAsia="ru-RU"/>
        </w:rPr>
        <w:t>н</w:t>
      </w:r>
      <w:r w:rsidRPr="000D0AF1">
        <w:rPr>
          <w:rFonts w:ascii="Times New Roman" w:hAnsi="Times New Roman"/>
          <w:sz w:val="28"/>
          <w:szCs w:val="28"/>
          <w:lang w:eastAsia="ru-RU"/>
        </w:rPr>
        <w:t>ной потребителям тепловой энергии) являются минимальными.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В основу расчета были положены полуэмпирические соотношения, кот</w:t>
      </w:r>
      <w:r w:rsidRPr="000D0AF1">
        <w:rPr>
          <w:rFonts w:ascii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hAnsi="Times New Roman"/>
          <w:sz w:val="28"/>
          <w:szCs w:val="28"/>
          <w:lang w:eastAsia="ru-RU"/>
        </w:rPr>
        <w:t>рые представлены в «Нормах по проектированию тепловых сетей», изда</w:t>
      </w:r>
      <w:r w:rsidRPr="000D0AF1">
        <w:rPr>
          <w:rFonts w:ascii="Times New Roman" w:hAnsi="Times New Roman"/>
          <w:sz w:val="28"/>
          <w:szCs w:val="28"/>
          <w:lang w:eastAsia="ru-RU"/>
        </w:rPr>
        <w:t>н</w:t>
      </w:r>
      <w:r w:rsidRPr="000D0AF1">
        <w:rPr>
          <w:rFonts w:ascii="Times New Roman" w:hAnsi="Times New Roman"/>
          <w:sz w:val="28"/>
          <w:szCs w:val="28"/>
          <w:lang w:eastAsia="ru-RU"/>
        </w:rPr>
        <w:t>ных в 1938 году. В разд</w:t>
      </w:r>
      <w:r w:rsidRPr="000D0AF1">
        <w:rPr>
          <w:rFonts w:ascii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hAnsi="Times New Roman"/>
          <w:sz w:val="28"/>
          <w:szCs w:val="28"/>
          <w:lang w:eastAsia="ru-RU"/>
        </w:rPr>
        <w:t>ле этого документа под названием «Технико-экономический расчет тепловых сетей» (автор методики Е.Я. Соколов) приведены основные аналитические соотношения и требования для определения оптимального р</w:t>
      </w:r>
      <w:r w:rsidRPr="000D0AF1">
        <w:rPr>
          <w:rFonts w:ascii="Times New Roman" w:hAnsi="Times New Roman"/>
          <w:sz w:val="28"/>
          <w:szCs w:val="28"/>
          <w:lang w:eastAsia="ru-RU"/>
        </w:rPr>
        <w:t>а</w:t>
      </w:r>
      <w:r w:rsidRPr="000D0AF1">
        <w:rPr>
          <w:rFonts w:ascii="Times New Roman" w:hAnsi="Times New Roman"/>
          <w:sz w:val="28"/>
          <w:szCs w:val="28"/>
          <w:lang w:eastAsia="ru-RU"/>
        </w:rPr>
        <w:t>диуса действия тепловых сетей. Так было предписано при тепловом районир</w:t>
      </w:r>
      <w:r w:rsidRPr="000D0AF1">
        <w:rPr>
          <w:rFonts w:ascii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hAnsi="Times New Roman"/>
          <w:sz w:val="28"/>
          <w:szCs w:val="28"/>
          <w:lang w:eastAsia="ru-RU"/>
        </w:rPr>
        <w:t>вании крупных городов для определения числа и местоположения теплоэле</w:t>
      </w:r>
      <w:r w:rsidRPr="000D0AF1">
        <w:rPr>
          <w:rFonts w:ascii="Times New Roman" w:hAnsi="Times New Roman"/>
          <w:sz w:val="28"/>
          <w:szCs w:val="28"/>
          <w:lang w:eastAsia="ru-RU"/>
        </w:rPr>
        <w:t>к</w:t>
      </w:r>
      <w:r w:rsidRPr="000D0AF1">
        <w:rPr>
          <w:rFonts w:ascii="Times New Roman" w:hAnsi="Times New Roman"/>
          <w:sz w:val="28"/>
          <w:szCs w:val="28"/>
          <w:lang w:eastAsia="ru-RU"/>
        </w:rPr>
        <w:t>троцентралей и крупных котельных учитывать опт</w:t>
      </w:r>
      <w:r w:rsidRPr="000D0AF1">
        <w:rPr>
          <w:rFonts w:ascii="Times New Roman" w:hAnsi="Times New Roman"/>
          <w:sz w:val="28"/>
          <w:szCs w:val="28"/>
          <w:lang w:eastAsia="ru-RU"/>
        </w:rPr>
        <w:t>и</w:t>
      </w:r>
      <w:r w:rsidRPr="000D0AF1">
        <w:rPr>
          <w:rFonts w:ascii="Times New Roman" w:hAnsi="Times New Roman"/>
          <w:sz w:val="28"/>
          <w:szCs w:val="28"/>
          <w:lang w:eastAsia="ru-RU"/>
        </w:rPr>
        <w:t>мальный радиус действия тепловых сетей, при к</w:t>
      </w:r>
      <w:r w:rsidRPr="000D0AF1">
        <w:rPr>
          <w:rFonts w:ascii="Times New Roman" w:hAnsi="Times New Roman"/>
          <w:sz w:val="28"/>
          <w:szCs w:val="28"/>
          <w:lang w:eastAsia="ru-RU"/>
        </w:rPr>
        <w:t>о</w:t>
      </w:r>
      <w:r w:rsidRPr="000D0AF1">
        <w:rPr>
          <w:rFonts w:ascii="Times New Roman" w:hAnsi="Times New Roman"/>
          <w:sz w:val="28"/>
          <w:szCs w:val="28"/>
          <w:lang w:eastAsia="ru-RU"/>
        </w:rPr>
        <w:t>тором удельные затраты на выработку и транспорт тепла от одной теплоэлектроцентрали являются м</w:t>
      </w:r>
      <w:r w:rsidRPr="000D0AF1">
        <w:rPr>
          <w:rFonts w:ascii="Times New Roman" w:hAnsi="Times New Roman"/>
          <w:sz w:val="28"/>
          <w:szCs w:val="28"/>
          <w:lang w:eastAsia="ru-RU"/>
        </w:rPr>
        <w:t>и</w:t>
      </w:r>
      <w:r w:rsidRPr="000D0AF1">
        <w:rPr>
          <w:rFonts w:ascii="Times New Roman" w:hAnsi="Times New Roman"/>
          <w:sz w:val="28"/>
          <w:szCs w:val="28"/>
          <w:lang w:eastAsia="ru-RU"/>
        </w:rPr>
        <w:t>нимальными.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lastRenderedPageBreak/>
        <w:t>Оптимальный радиус теплоснабжения определяется из условия миним</w:t>
      </w:r>
      <w:r w:rsidRPr="000D0AF1">
        <w:rPr>
          <w:rFonts w:ascii="Times New Roman" w:hAnsi="Times New Roman"/>
          <w:sz w:val="28"/>
          <w:szCs w:val="28"/>
          <w:lang w:eastAsia="ru-RU"/>
        </w:rPr>
        <w:t>у</w:t>
      </w:r>
      <w:r w:rsidRPr="000D0AF1">
        <w:rPr>
          <w:rFonts w:ascii="Times New Roman" w:hAnsi="Times New Roman"/>
          <w:sz w:val="28"/>
          <w:szCs w:val="28"/>
          <w:lang w:eastAsia="ru-RU"/>
        </w:rPr>
        <w:t>ма выражения для удельных стоимостей сооружения тепловых сетей и исто</w:t>
      </w:r>
      <w:r w:rsidRPr="000D0AF1">
        <w:rPr>
          <w:rFonts w:ascii="Times New Roman" w:hAnsi="Times New Roman"/>
          <w:sz w:val="28"/>
          <w:szCs w:val="28"/>
          <w:lang w:eastAsia="ru-RU"/>
        </w:rPr>
        <w:t>ч</w:t>
      </w:r>
      <w:r w:rsidRPr="000D0AF1">
        <w:rPr>
          <w:rFonts w:ascii="Times New Roman" w:hAnsi="Times New Roman"/>
          <w:sz w:val="28"/>
          <w:szCs w:val="28"/>
          <w:lang w:eastAsia="ru-RU"/>
        </w:rPr>
        <w:t>ника: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right"/>
        <w:rPr>
          <w:rFonts w:ascii="Times New Roman" w:hAnsi="Times New Roman"/>
          <w:sz w:val="28"/>
          <w:szCs w:val="28"/>
          <w:lang w:val="en-US" w:eastAsia="ru-RU"/>
        </w:rPr>
      </w:pPr>
      <w:r w:rsidRPr="000D0AF1">
        <w:rPr>
          <w:rFonts w:ascii="Times New Roman" w:hAnsi="Times New Roman"/>
          <w:sz w:val="28"/>
          <w:szCs w:val="28"/>
          <w:lang w:val="en-US" w:eastAsia="ru-RU"/>
        </w:rPr>
        <w:t>S=A+Z→min (</w:t>
      </w:r>
      <w:r w:rsidRPr="000D0AF1">
        <w:rPr>
          <w:rFonts w:ascii="Times New Roman" w:hAnsi="Times New Roman"/>
          <w:sz w:val="28"/>
          <w:szCs w:val="28"/>
          <w:lang w:eastAsia="ru-RU"/>
        </w:rPr>
        <w:t>руб</w:t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>./</w:t>
      </w:r>
      <w:r w:rsidRPr="000D0AF1">
        <w:rPr>
          <w:rFonts w:ascii="Times New Roman" w:hAnsi="Times New Roman"/>
          <w:sz w:val="28"/>
          <w:szCs w:val="28"/>
          <w:lang w:eastAsia="ru-RU"/>
        </w:rPr>
        <w:t>Гкал</w:t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>/</w:t>
      </w:r>
      <w:r w:rsidRPr="000D0AF1">
        <w:rPr>
          <w:rFonts w:ascii="Times New Roman" w:hAnsi="Times New Roman"/>
          <w:sz w:val="28"/>
          <w:szCs w:val="28"/>
          <w:lang w:eastAsia="ru-RU"/>
        </w:rPr>
        <w:t>ч</w:t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 xml:space="preserve">), </w:t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ab/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ab/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ab/>
      </w:r>
      <w:r w:rsidRPr="000D0AF1">
        <w:rPr>
          <w:rFonts w:ascii="Times New Roman" w:hAnsi="Times New Roman"/>
          <w:sz w:val="28"/>
          <w:szCs w:val="28"/>
          <w:lang w:val="en-US" w:eastAsia="ru-RU"/>
        </w:rPr>
        <w:tab/>
        <w:t>(1)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где A – удельная стоимость сооружения тепловой сети, руб./Гкал/ч;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Z – удельная стоимость сооружения котельной (ТЭЦ), руб./Гкал/ч.</w:t>
      </w:r>
    </w:p>
    <w:p w:rsidR="006C75F7" w:rsidRPr="000D0AF1" w:rsidRDefault="006C75F7" w:rsidP="000D0AF1">
      <w:pPr>
        <w:autoSpaceDE w:val="0"/>
        <w:autoSpaceDN w:val="0"/>
        <w:adjustRightInd w:val="0"/>
        <w:spacing w:after="0"/>
        <w:ind w:right="-285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0AF1">
        <w:rPr>
          <w:rFonts w:ascii="Times New Roman" w:hAnsi="Times New Roman"/>
          <w:sz w:val="28"/>
          <w:szCs w:val="28"/>
          <w:lang w:eastAsia="ru-RU"/>
        </w:rPr>
        <w:t>Для связи себестоимости производства и транспорта теплоты с ради</w:t>
      </w:r>
      <w:r w:rsidRPr="000D0AF1">
        <w:rPr>
          <w:rFonts w:ascii="Times New Roman" w:hAnsi="Times New Roman"/>
          <w:sz w:val="28"/>
          <w:szCs w:val="28"/>
          <w:lang w:eastAsia="ru-RU"/>
        </w:rPr>
        <w:t>у</w:t>
      </w:r>
      <w:r w:rsidRPr="000D0AF1">
        <w:rPr>
          <w:rFonts w:ascii="Times New Roman" w:hAnsi="Times New Roman"/>
          <w:sz w:val="28"/>
          <w:szCs w:val="28"/>
          <w:lang w:eastAsia="ru-RU"/>
        </w:rPr>
        <w:t>сом теплоснабжения (не средним, а максимальным радиусом) используются сл</w:t>
      </w:r>
      <w:r w:rsidRPr="000D0AF1">
        <w:rPr>
          <w:rFonts w:ascii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hAnsi="Times New Roman"/>
          <w:sz w:val="28"/>
          <w:szCs w:val="28"/>
          <w:lang w:eastAsia="ru-RU"/>
        </w:rPr>
        <w:t>дующие аналитич</w:t>
      </w:r>
      <w:r w:rsidRPr="000D0AF1">
        <w:rPr>
          <w:rFonts w:ascii="Times New Roman" w:hAnsi="Times New Roman"/>
          <w:sz w:val="28"/>
          <w:szCs w:val="28"/>
          <w:lang w:eastAsia="ru-RU"/>
        </w:rPr>
        <w:t>е</w:t>
      </w:r>
      <w:r w:rsidRPr="000D0AF1">
        <w:rPr>
          <w:rFonts w:ascii="Times New Roman" w:hAnsi="Times New Roman"/>
          <w:sz w:val="28"/>
          <w:szCs w:val="28"/>
          <w:lang w:eastAsia="ru-RU"/>
        </w:rPr>
        <w:t>ские выражения: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A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1050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0,48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0,26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П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0,62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0,19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∙∆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τ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0,38</m:t>
                </m:r>
              </m:sup>
            </m:sSup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, </m:t>
        </m:r>
      </m:oMath>
      <w:r w:rsidRPr="000D0AF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(2)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right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Z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6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φ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П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, </m:t>
        </m:r>
      </m:oMath>
      <w:r w:rsidRPr="000D0A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(3)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 xml:space="preserve">где </w:t>
      </w:r>
      <w:r w:rsidRPr="000D0AF1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Pr="000D0AF1">
        <w:rPr>
          <w:rFonts w:ascii="Times New Roman" w:hAnsi="Times New Roman" w:cs="Times New Roman"/>
          <w:sz w:val="28"/>
          <w:szCs w:val="28"/>
        </w:rPr>
        <w:t xml:space="preserve"> – радиус действия тепловой сети (длина главной тепловой магис</w:t>
      </w:r>
      <w:r w:rsidRPr="000D0AF1">
        <w:rPr>
          <w:rFonts w:ascii="Times New Roman" w:hAnsi="Times New Roman" w:cs="Times New Roman"/>
          <w:sz w:val="28"/>
          <w:szCs w:val="28"/>
        </w:rPr>
        <w:t>т</w:t>
      </w:r>
      <w:r w:rsidRPr="000D0AF1">
        <w:rPr>
          <w:rFonts w:ascii="Times New Roman" w:hAnsi="Times New Roman" w:cs="Times New Roman"/>
          <w:sz w:val="28"/>
          <w:szCs w:val="28"/>
        </w:rPr>
        <w:t>рали самого протяженного вывода от источника), км;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B – среднее число абонентов на 1 км2;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s – удельная стоимость материальной характеристики тепловой сети, руб./м2;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П – теплоплотность района, Гкал/ч∙км2;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H – потеря напора на трение при транспорте теплоносителя по главной тепловой магистрали, м вод. ст.;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Δτ – расчетный перепад температур теплоносителя в тепловой сети, 0С;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a – постоянная часть удельной начальной стоимости ТЭЦ, руб./МВт;</w:t>
      </w:r>
    </w:p>
    <w:p w:rsidR="006C75F7" w:rsidRPr="000D0AF1" w:rsidRDefault="00D71354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fldChar w:fldCharType="begin"/>
      </w:r>
      <w:r w:rsidR="006C75F7" w:rsidRPr="000D0AF1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6C75F7" w:rsidRPr="000D0A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5575" cy="17272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AF1">
        <w:rPr>
          <w:rFonts w:ascii="Times New Roman" w:hAnsi="Times New Roman" w:cs="Times New Roman"/>
          <w:sz w:val="28"/>
          <w:szCs w:val="28"/>
        </w:rPr>
        <w:fldChar w:fldCharType="separate"/>
      </w:r>
      <w:r w:rsidR="00257468" w:rsidRPr="000D0A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5575" cy="1727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AF1">
        <w:rPr>
          <w:rFonts w:ascii="Times New Roman" w:hAnsi="Times New Roman" w:cs="Times New Roman"/>
          <w:sz w:val="28"/>
          <w:szCs w:val="28"/>
        </w:rPr>
        <w:fldChar w:fldCharType="end"/>
      </w:r>
      <w:r w:rsidR="006C75F7" w:rsidRPr="000D0AF1">
        <w:rPr>
          <w:rFonts w:ascii="Times New Roman" w:hAnsi="Times New Roman" w:cs="Times New Roman"/>
          <w:sz w:val="28"/>
          <w:szCs w:val="28"/>
        </w:rPr>
        <w:t xml:space="preserve"> – поправочный коэффициент, зависящий от постоянной части расх</w:t>
      </w:r>
      <w:r w:rsidR="006C75F7" w:rsidRPr="000D0AF1">
        <w:rPr>
          <w:rFonts w:ascii="Times New Roman" w:hAnsi="Times New Roman" w:cs="Times New Roman"/>
          <w:sz w:val="28"/>
          <w:szCs w:val="28"/>
        </w:rPr>
        <w:t>о</w:t>
      </w:r>
      <w:r w:rsidR="006C75F7" w:rsidRPr="000D0AF1">
        <w:rPr>
          <w:rFonts w:ascii="Times New Roman" w:hAnsi="Times New Roman" w:cs="Times New Roman"/>
          <w:sz w:val="28"/>
          <w:szCs w:val="28"/>
        </w:rPr>
        <w:t>дов на с</w:t>
      </w:r>
      <w:r w:rsidR="006C75F7" w:rsidRPr="000D0AF1">
        <w:rPr>
          <w:rFonts w:ascii="Times New Roman" w:hAnsi="Times New Roman" w:cs="Times New Roman"/>
          <w:sz w:val="28"/>
          <w:szCs w:val="28"/>
        </w:rPr>
        <w:t>о</w:t>
      </w:r>
      <w:r w:rsidR="006C75F7" w:rsidRPr="000D0AF1">
        <w:rPr>
          <w:rFonts w:ascii="Times New Roman" w:hAnsi="Times New Roman" w:cs="Times New Roman"/>
          <w:sz w:val="28"/>
          <w:szCs w:val="28"/>
        </w:rPr>
        <w:t>оружение ТЭЦ.</w:t>
      </w:r>
    </w:p>
    <w:p w:rsidR="006C75F7" w:rsidRPr="000D0AF1" w:rsidRDefault="006C75F7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Принимая во внимание формулы (1-3) и осуществляя элементарное ди</w:t>
      </w:r>
      <w:r w:rsidRPr="000D0AF1">
        <w:rPr>
          <w:rFonts w:ascii="Times New Roman" w:hAnsi="Times New Roman" w:cs="Times New Roman"/>
          <w:sz w:val="28"/>
          <w:szCs w:val="28"/>
        </w:rPr>
        <w:t>ф</w:t>
      </w:r>
      <w:r w:rsidRPr="000D0AF1">
        <w:rPr>
          <w:rFonts w:ascii="Times New Roman" w:hAnsi="Times New Roman" w:cs="Times New Roman"/>
          <w:sz w:val="28"/>
          <w:szCs w:val="28"/>
        </w:rPr>
        <w:t>ференцирование по R с нахождением его оптимального значения при р</w:t>
      </w:r>
      <w:r w:rsidRPr="000D0AF1">
        <w:rPr>
          <w:rFonts w:ascii="Times New Roman" w:hAnsi="Times New Roman" w:cs="Times New Roman"/>
          <w:sz w:val="28"/>
          <w:szCs w:val="28"/>
        </w:rPr>
        <w:t>а</w:t>
      </w:r>
      <w:r w:rsidRPr="000D0AF1">
        <w:rPr>
          <w:rFonts w:ascii="Times New Roman" w:hAnsi="Times New Roman" w:cs="Times New Roman"/>
          <w:sz w:val="28"/>
          <w:szCs w:val="28"/>
        </w:rPr>
        <w:t>венстве нулю его первой производной, можно получить аналитическое в</w:t>
      </w:r>
      <w:r w:rsidRPr="000D0AF1">
        <w:rPr>
          <w:rFonts w:ascii="Times New Roman" w:hAnsi="Times New Roman" w:cs="Times New Roman"/>
          <w:sz w:val="28"/>
          <w:szCs w:val="28"/>
        </w:rPr>
        <w:t>ы</w:t>
      </w:r>
      <w:r w:rsidRPr="000D0AF1">
        <w:rPr>
          <w:rFonts w:ascii="Times New Roman" w:hAnsi="Times New Roman" w:cs="Times New Roman"/>
          <w:sz w:val="28"/>
          <w:szCs w:val="28"/>
        </w:rPr>
        <w:t>ражение для оптимального радиуса те</w:t>
      </w:r>
      <w:r w:rsidRPr="000D0AF1">
        <w:rPr>
          <w:rFonts w:ascii="Times New Roman" w:hAnsi="Times New Roman" w:cs="Times New Roman"/>
          <w:sz w:val="28"/>
          <w:szCs w:val="28"/>
        </w:rPr>
        <w:t>п</w:t>
      </w:r>
      <w:r w:rsidRPr="000D0AF1">
        <w:rPr>
          <w:rFonts w:ascii="Times New Roman" w:hAnsi="Times New Roman" w:cs="Times New Roman"/>
          <w:sz w:val="28"/>
          <w:szCs w:val="28"/>
        </w:rPr>
        <w:t>лоснабжения в следующем виде:</w:t>
      </w:r>
    </w:p>
    <w:p w:rsidR="006C75F7" w:rsidRPr="000D0AF1" w:rsidRDefault="00D71354" w:rsidP="000D0AF1">
      <w:pPr>
        <w:pStyle w:val="aff5"/>
        <w:spacing w:line="276" w:lineRule="auto"/>
        <w:ind w:right="-285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опт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140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0,4</m:t>
                </m:r>
              </m:sup>
            </m:sSup>
          </m:den>
        </m:f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0,4</m:t>
            </m:r>
          </m:sup>
        </m:sSup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0,1</m:t>
                </m:r>
              </m:sup>
            </m:sSup>
          </m:den>
        </m:f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sSup>
          <m:s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∆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τ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П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0,15</m:t>
            </m:r>
          </m:sup>
        </m:sSup>
      </m:oMath>
      <w:r w:rsidR="006C75F7" w:rsidRPr="000D0AF1">
        <w:rPr>
          <w:rFonts w:ascii="Times New Roman" w:hAnsi="Times New Roman" w:cs="Times New Roman"/>
          <w:sz w:val="28"/>
          <w:szCs w:val="28"/>
        </w:rPr>
        <w:tab/>
      </w:r>
      <w:r w:rsidR="006C75F7" w:rsidRPr="000D0AF1">
        <w:rPr>
          <w:rFonts w:ascii="Times New Roman" w:hAnsi="Times New Roman" w:cs="Times New Roman"/>
          <w:sz w:val="28"/>
          <w:szCs w:val="28"/>
        </w:rPr>
        <w:tab/>
      </w:r>
      <w:r w:rsidR="006C75F7" w:rsidRPr="000D0AF1">
        <w:rPr>
          <w:rFonts w:ascii="Times New Roman" w:hAnsi="Times New Roman" w:cs="Times New Roman"/>
          <w:sz w:val="28"/>
          <w:szCs w:val="28"/>
        </w:rPr>
        <w:tab/>
      </w:r>
      <w:r w:rsidR="006C75F7" w:rsidRPr="000D0AF1">
        <w:rPr>
          <w:rFonts w:ascii="Times New Roman" w:hAnsi="Times New Roman" w:cs="Times New Roman"/>
          <w:sz w:val="28"/>
          <w:szCs w:val="28"/>
        </w:rPr>
        <w:tab/>
        <w:t>(4)</w:t>
      </w:r>
    </w:p>
    <w:p w:rsidR="00204B1F" w:rsidRPr="000D0AF1" w:rsidRDefault="00204B1F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  <w:r w:rsidRPr="000D0AF1">
        <w:rPr>
          <w:rFonts w:ascii="Times New Roman" w:hAnsi="Times New Roman"/>
          <w:sz w:val="28"/>
          <w:szCs w:val="28"/>
        </w:rPr>
        <w:br w:type="page"/>
      </w:r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lastRenderedPageBreak/>
        <w:t>В таблице ниже приведен результат расчета эффективного радиуса тепл</w:t>
      </w:r>
      <w:r w:rsidRPr="000D0AF1">
        <w:rPr>
          <w:rFonts w:ascii="Times New Roman" w:hAnsi="Times New Roman" w:cs="Times New Roman"/>
          <w:sz w:val="28"/>
          <w:szCs w:val="28"/>
        </w:rPr>
        <w:t>о</w:t>
      </w:r>
      <w:r w:rsidRPr="000D0AF1">
        <w:rPr>
          <w:rFonts w:ascii="Times New Roman" w:hAnsi="Times New Roman" w:cs="Times New Roman"/>
          <w:sz w:val="28"/>
          <w:szCs w:val="28"/>
        </w:rPr>
        <w:t>снабжения от источников муниципального округа по г. Михайловску.</w:t>
      </w:r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4" w:name="_Toc83585181"/>
      <w:r w:rsidRPr="000D0AF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71354" w:rsidRPr="000D0AF1">
        <w:rPr>
          <w:rFonts w:ascii="Times New Roman" w:hAnsi="Times New Roman" w:cs="Times New Roman"/>
          <w:sz w:val="28"/>
          <w:szCs w:val="28"/>
        </w:rPr>
        <w:fldChar w:fldCharType="begin"/>
      </w:r>
      <w:r w:rsidRPr="000D0AF1">
        <w:rPr>
          <w:rFonts w:ascii="Times New Roman" w:hAnsi="Times New Roman" w:cs="Times New Roman"/>
          <w:sz w:val="28"/>
          <w:szCs w:val="28"/>
        </w:rPr>
        <w:instrText xml:space="preserve"> SEQ Таблица \* ARABIC </w:instrText>
      </w:r>
      <w:r w:rsidR="00D71354" w:rsidRPr="000D0AF1">
        <w:rPr>
          <w:rFonts w:ascii="Times New Roman" w:hAnsi="Times New Roman" w:cs="Times New Roman"/>
          <w:sz w:val="28"/>
          <w:szCs w:val="28"/>
        </w:rPr>
        <w:fldChar w:fldCharType="separate"/>
      </w:r>
      <w:r w:rsidRPr="000D0AF1">
        <w:rPr>
          <w:rFonts w:ascii="Times New Roman" w:hAnsi="Times New Roman" w:cs="Times New Roman"/>
          <w:noProof/>
          <w:sz w:val="28"/>
          <w:szCs w:val="28"/>
        </w:rPr>
        <w:t>2</w:t>
      </w:r>
      <w:r w:rsidR="00D71354" w:rsidRPr="000D0AF1">
        <w:rPr>
          <w:rFonts w:ascii="Times New Roman" w:hAnsi="Times New Roman" w:cs="Times New Roman"/>
          <w:sz w:val="28"/>
          <w:szCs w:val="28"/>
        </w:rPr>
        <w:fldChar w:fldCharType="end"/>
      </w:r>
      <w:r w:rsidRPr="000D0AF1">
        <w:rPr>
          <w:rFonts w:ascii="Times New Roman" w:hAnsi="Times New Roman" w:cs="Times New Roman"/>
          <w:sz w:val="28"/>
          <w:szCs w:val="28"/>
        </w:rPr>
        <w:t xml:space="preserve"> – Величина эффективного радиуса теплоснабжения Шпако</w:t>
      </w:r>
      <w:r w:rsidRPr="000D0AF1">
        <w:rPr>
          <w:rFonts w:ascii="Times New Roman" w:hAnsi="Times New Roman" w:cs="Times New Roman"/>
          <w:sz w:val="28"/>
          <w:szCs w:val="28"/>
        </w:rPr>
        <w:t>в</w:t>
      </w:r>
      <w:r w:rsidRPr="000D0AF1">
        <w:rPr>
          <w:rFonts w:ascii="Times New Roman" w:hAnsi="Times New Roman" w:cs="Times New Roman"/>
          <w:sz w:val="28"/>
          <w:szCs w:val="28"/>
        </w:rPr>
        <w:t>ского МО СК</w:t>
      </w:r>
      <w:bookmarkEnd w:id="44"/>
    </w:p>
    <w:tbl>
      <w:tblPr>
        <w:tblStyle w:val="af1"/>
        <w:tblW w:w="9747" w:type="dxa"/>
        <w:tblLook w:val="04A0"/>
      </w:tblPr>
      <w:tblGrid>
        <w:gridCol w:w="846"/>
        <w:gridCol w:w="5383"/>
        <w:gridCol w:w="3518"/>
      </w:tblGrid>
      <w:tr w:rsidR="0019236F" w:rsidRPr="000D0AF1" w:rsidTr="000D0AF1">
        <w:trPr>
          <w:tblHeader/>
        </w:trPr>
        <w:tc>
          <w:tcPr>
            <w:tcW w:w="846" w:type="dxa"/>
            <w:shd w:val="clear" w:color="auto" w:fill="FFFFFF" w:themeFill="background1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№ п/п</w:t>
            </w:r>
          </w:p>
        </w:tc>
        <w:tc>
          <w:tcPr>
            <w:tcW w:w="5383" w:type="dxa"/>
            <w:shd w:val="clear" w:color="auto" w:fill="FFFFFF" w:themeFill="background1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285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Источник теплоснабжения</w:t>
            </w:r>
          </w:p>
        </w:tc>
        <w:tc>
          <w:tcPr>
            <w:tcW w:w="3518" w:type="dxa"/>
            <w:shd w:val="clear" w:color="auto" w:fill="FFFFFF" w:themeFill="background1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Значение эффективного р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а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диуса теплоснабж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е</w:t>
            </w:r>
            <w:r w:rsidRPr="000D0AF1">
              <w:rPr>
                <w:rFonts w:ascii="Times New Roman" w:eastAsia="Times New Roman" w:hAnsi="Times New Roman"/>
                <w:b/>
                <w:color w:val="000000"/>
                <w:szCs w:val="24"/>
              </w:rPr>
              <w:t>ния, км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№38-01 (г. Михайловск, ул. Л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е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нина, 156)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0,906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№38-02 (г. Михайловск, ул. Гагарина, 387)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0,362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№38-03 (г. Михайловск, ул. Фрунзе, 9)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0,616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№38-04 (г. Михайловск, ул. Рабочая, 10/1)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0,432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№38-07 (г. Михайловск, ул. Пу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ш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кина, 45)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0,933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№38-19 (г. Михайловск, ул. Маяко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в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ского, 27/1)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0,788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№38-20 (г. Михайловск, пос. СНИИСХ, 8/1)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1,290</w:t>
            </w:r>
          </w:p>
        </w:tc>
      </w:tr>
      <w:tr w:rsidR="0019236F" w:rsidRPr="000D0AF1" w:rsidTr="000D0AF1">
        <w:tc>
          <w:tcPr>
            <w:tcW w:w="846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left="-142" w:right="-221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5383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285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Котельная №38-22 (г. Михайловск, з-д Ю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ж</w:t>
            </w: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ный, 1/3)</w:t>
            </w:r>
          </w:p>
        </w:tc>
        <w:tc>
          <w:tcPr>
            <w:tcW w:w="3518" w:type="dxa"/>
            <w:vAlign w:val="center"/>
          </w:tcPr>
          <w:p w:rsidR="0019236F" w:rsidRPr="000D0AF1" w:rsidRDefault="0019236F" w:rsidP="000D0AF1">
            <w:pPr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0D0AF1">
              <w:rPr>
                <w:rFonts w:ascii="Times New Roman" w:eastAsia="Times New Roman" w:hAnsi="Times New Roman"/>
                <w:color w:val="000000"/>
                <w:szCs w:val="24"/>
              </w:rPr>
              <w:t>0,602</w:t>
            </w:r>
          </w:p>
        </w:tc>
      </w:tr>
    </w:tbl>
    <w:p w:rsidR="001A12C3" w:rsidRPr="000D0AF1" w:rsidRDefault="001A12C3" w:rsidP="000D0AF1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45" w:name="_Toc15640918"/>
      <w:bookmarkStart w:id="46" w:name="_Toc26628367"/>
      <w:bookmarkStart w:id="47" w:name="_Toc107999486"/>
      <w:bookmarkStart w:id="48" w:name="_Toc115352613"/>
      <w:bookmarkStart w:id="49" w:name="_Hlk15651581"/>
      <w:r w:rsidRPr="000D0AF1">
        <w:rPr>
          <w:rFonts w:ascii="Times New Roman" w:hAnsi="Times New Roman"/>
        </w:rPr>
        <w:t xml:space="preserve">7.16 </w:t>
      </w:r>
      <w:r w:rsidR="0019236F" w:rsidRPr="000D0AF1">
        <w:rPr>
          <w:rFonts w:ascii="Times New Roman" w:hAnsi="Times New Roman"/>
        </w:rPr>
        <w:t>Описание изменений в предложениях по строительству, реконстру</w:t>
      </w:r>
      <w:r w:rsidR="0019236F" w:rsidRPr="000D0AF1">
        <w:rPr>
          <w:rFonts w:ascii="Times New Roman" w:hAnsi="Times New Roman"/>
        </w:rPr>
        <w:t>к</w:t>
      </w:r>
      <w:r w:rsidR="0019236F" w:rsidRPr="000D0AF1">
        <w:rPr>
          <w:rFonts w:ascii="Times New Roman" w:hAnsi="Times New Roman"/>
        </w:rPr>
        <w:t>ции, техническому перевооружению и (или) модернизации источников т</w:t>
      </w:r>
      <w:r w:rsidR="0019236F" w:rsidRPr="000D0AF1">
        <w:rPr>
          <w:rFonts w:ascii="Times New Roman" w:hAnsi="Times New Roman"/>
        </w:rPr>
        <w:t>е</w:t>
      </w:r>
      <w:r w:rsidR="0019236F" w:rsidRPr="000D0AF1">
        <w:rPr>
          <w:rFonts w:ascii="Times New Roman" w:hAnsi="Times New Roman"/>
        </w:rPr>
        <w:t>пловой энергии за период, предшествующий актуализации схемы тепл</w:t>
      </w:r>
      <w:r w:rsidR="0019236F" w:rsidRPr="000D0AF1">
        <w:rPr>
          <w:rFonts w:ascii="Times New Roman" w:hAnsi="Times New Roman"/>
        </w:rPr>
        <w:t>о</w:t>
      </w:r>
      <w:r w:rsidR="0019236F" w:rsidRPr="000D0AF1">
        <w:rPr>
          <w:rFonts w:ascii="Times New Roman" w:hAnsi="Times New Roman"/>
        </w:rPr>
        <w:t>снабжения, в том числе с учетом введенных в эксплуатацию новых, реко</w:t>
      </w:r>
      <w:r w:rsidR="0019236F" w:rsidRPr="000D0AF1">
        <w:rPr>
          <w:rFonts w:ascii="Times New Roman" w:hAnsi="Times New Roman"/>
        </w:rPr>
        <w:t>н</w:t>
      </w:r>
      <w:r w:rsidR="0019236F" w:rsidRPr="000D0AF1">
        <w:rPr>
          <w:rFonts w:ascii="Times New Roman" w:hAnsi="Times New Roman"/>
        </w:rPr>
        <w:t>струированных и прошедших техническое перевооружение и (или) моде</w:t>
      </w:r>
      <w:r w:rsidR="0019236F" w:rsidRPr="000D0AF1">
        <w:rPr>
          <w:rFonts w:ascii="Times New Roman" w:hAnsi="Times New Roman"/>
        </w:rPr>
        <w:t>р</w:t>
      </w:r>
      <w:r w:rsidR="0019236F" w:rsidRPr="000D0AF1">
        <w:rPr>
          <w:rFonts w:ascii="Times New Roman" w:hAnsi="Times New Roman"/>
        </w:rPr>
        <w:t>низацию источников т</w:t>
      </w:r>
      <w:r w:rsidR="0019236F" w:rsidRPr="000D0AF1">
        <w:rPr>
          <w:rFonts w:ascii="Times New Roman" w:hAnsi="Times New Roman"/>
        </w:rPr>
        <w:t>е</w:t>
      </w:r>
      <w:r w:rsidR="0019236F" w:rsidRPr="000D0AF1">
        <w:rPr>
          <w:rFonts w:ascii="Times New Roman" w:hAnsi="Times New Roman"/>
        </w:rPr>
        <w:t>пловой энергии</w:t>
      </w:r>
      <w:bookmarkEnd w:id="45"/>
      <w:bookmarkEnd w:id="46"/>
      <w:bookmarkEnd w:id="47"/>
      <w:bookmarkEnd w:id="48"/>
    </w:p>
    <w:bookmarkEnd w:id="49"/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За период, предшествующий актуализации схемы теплоснабжения изм</w:t>
      </w:r>
      <w:r w:rsidRPr="000D0AF1">
        <w:rPr>
          <w:rFonts w:ascii="Times New Roman" w:hAnsi="Times New Roman" w:cs="Times New Roman"/>
          <w:sz w:val="28"/>
          <w:szCs w:val="28"/>
        </w:rPr>
        <w:t>е</w:t>
      </w:r>
      <w:r w:rsidRPr="000D0AF1">
        <w:rPr>
          <w:rFonts w:ascii="Times New Roman" w:hAnsi="Times New Roman" w:cs="Times New Roman"/>
          <w:sz w:val="28"/>
          <w:szCs w:val="28"/>
        </w:rPr>
        <w:t>нений в предложениях по строительству, реконструкции, техническому пер</w:t>
      </w:r>
      <w:r w:rsidRPr="000D0AF1">
        <w:rPr>
          <w:rFonts w:ascii="Times New Roman" w:hAnsi="Times New Roman" w:cs="Times New Roman"/>
          <w:sz w:val="28"/>
          <w:szCs w:val="28"/>
        </w:rPr>
        <w:t>е</w:t>
      </w:r>
      <w:r w:rsidRPr="000D0AF1">
        <w:rPr>
          <w:rFonts w:ascii="Times New Roman" w:hAnsi="Times New Roman" w:cs="Times New Roman"/>
          <w:sz w:val="28"/>
          <w:szCs w:val="28"/>
        </w:rPr>
        <w:t>вооружению и (или) модернизации источников тепловой энергии не зафикс</w:t>
      </w:r>
      <w:r w:rsidRPr="000D0AF1">
        <w:rPr>
          <w:rFonts w:ascii="Times New Roman" w:hAnsi="Times New Roman" w:cs="Times New Roman"/>
          <w:sz w:val="28"/>
          <w:szCs w:val="28"/>
        </w:rPr>
        <w:t>и</w:t>
      </w:r>
      <w:r w:rsidRPr="000D0AF1">
        <w:rPr>
          <w:rFonts w:ascii="Times New Roman" w:hAnsi="Times New Roman" w:cs="Times New Roman"/>
          <w:sz w:val="28"/>
          <w:szCs w:val="28"/>
        </w:rPr>
        <w:t>ровано.</w:t>
      </w:r>
    </w:p>
    <w:p w:rsidR="0019236F" w:rsidRPr="000D0AF1" w:rsidRDefault="0019236F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0" w:name="_Toc26628368"/>
      <w:bookmarkStart w:id="51" w:name="_Toc107999487"/>
      <w:bookmarkStart w:id="52" w:name="_Toc115352614"/>
      <w:r w:rsidRPr="000D0AF1">
        <w:rPr>
          <w:rFonts w:ascii="Times New Roman" w:hAnsi="Times New Roman"/>
        </w:rPr>
        <w:t xml:space="preserve">7.17 </w:t>
      </w:r>
      <w:r w:rsidR="0019236F" w:rsidRPr="000D0AF1">
        <w:rPr>
          <w:rFonts w:ascii="Times New Roman" w:hAnsi="Times New Roman"/>
        </w:rPr>
        <w:t>Обоснование покрытия перспективной тепловой нагрузки, не обесп</w:t>
      </w:r>
      <w:r w:rsidR="0019236F" w:rsidRPr="000D0AF1">
        <w:rPr>
          <w:rFonts w:ascii="Times New Roman" w:hAnsi="Times New Roman"/>
        </w:rPr>
        <w:t>е</w:t>
      </w:r>
      <w:r w:rsidR="0019236F" w:rsidRPr="000D0AF1">
        <w:rPr>
          <w:rFonts w:ascii="Times New Roman" w:hAnsi="Times New Roman"/>
        </w:rPr>
        <w:t>ченной тепловой мощностью</w:t>
      </w:r>
      <w:bookmarkEnd w:id="50"/>
      <w:bookmarkEnd w:id="51"/>
      <w:bookmarkEnd w:id="52"/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3" w:name="_Toc26628369"/>
      <w:r w:rsidRPr="000D0AF1">
        <w:rPr>
          <w:rFonts w:ascii="Times New Roman" w:hAnsi="Times New Roman" w:cs="Times New Roman"/>
          <w:sz w:val="28"/>
          <w:szCs w:val="28"/>
        </w:rPr>
        <w:t xml:space="preserve">В </w:t>
      </w:r>
      <w:r w:rsidR="00623949" w:rsidRPr="000D0AF1">
        <w:rPr>
          <w:rFonts w:ascii="Times New Roman" w:hAnsi="Times New Roman" w:cs="Times New Roman"/>
          <w:sz w:val="28"/>
          <w:szCs w:val="28"/>
        </w:rPr>
        <w:t>Шпаковском МО СК</w:t>
      </w:r>
      <w:r w:rsidRPr="000D0AF1">
        <w:rPr>
          <w:rFonts w:ascii="Times New Roman" w:hAnsi="Times New Roman" w:cs="Times New Roman"/>
          <w:sz w:val="28"/>
          <w:szCs w:val="28"/>
        </w:rPr>
        <w:t xml:space="preserve"> отсутствует перспективная тепловая нагрузка не обесп</w:t>
      </w:r>
      <w:r w:rsidRPr="000D0AF1">
        <w:rPr>
          <w:rFonts w:ascii="Times New Roman" w:hAnsi="Times New Roman" w:cs="Times New Roman"/>
          <w:sz w:val="28"/>
          <w:szCs w:val="28"/>
        </w:rPr>
        <w:t>е</w:t>
      </w:r>
      <w:r w:rsidRPr="000D0AF1">
        <w:rPr>
          <w:rFonts w:ascii="Times New Roman" w:hAnsi="Times New Roman" w:cs="Times New Roman"/>
          <w:sz w:val="28"/>
          <w:szCs w:val="28"/>
        </w:rPr>
        <w:t xml:space="preserve">ченная тепловой мощностью. </w:t>
      </w:r>
    </w:p>
    <w:p w:rsidR="0019236F" w:rsidRPr="000D0AF1" w:rsidRDefault="0019236F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4" w:name="_Toc107999488"/>
      <w:bookmarkStart w:id="55" w:name="_Toc115352615"/>
      <w:r w:rsidRPr="000D0AF1">
        <w:rPr>
          <w:rFonts w:ascii="Times New Roman" w:hAnsi="Times New Roman"/>
        </w:rPr>
        <w:lastRenderedPageBreak/>
        <w:t xml:space="preserve">7.18 </w:t>
      </w:r>
      <w:r w:rsidR="0019236F" w:rsidRPr="000D0AF1">
        <w:rPr>
          <w:rFonts w:ascii="Times New Roman" w:hAnsi="Times New Roman"/>
        </w:rPr>
        <w:t>Максимальная выработка электрической энергии на базе прироста теплового потребления на коллекторах существующих источников тепл</w:t>
      </w:r>
      <w:r w:rsidR="0019236F" w:rsidRPr="000D0AF1">
        <w:rPr>
          <w:rFonts w:ascii="Times New Roman" w:hAnsi="Times New Roman"/>
        </w:rPr>
        <w:t>о</w:t>
      </w:r>
      <w:r w:rsidR="0019236F" w:rsidRPr="000D0AF1">
        <w:rPr>
          <w:rFonts w:ascii="Times New Roman" w:hAnsi="Times New Roman"/>
        </w:rPr>
        <w:t>вой энергии, функционирующих в режиме комбинированной выр</w:t>
      </w:r>
      <w:r w:rsidR="0019236F" w:rsidRPr="000D0AF1">
        <w:rPr>
          <w:rFonts w:ascii="Times New Roman" w:hAnsi="Times New Roman"/>
        </w:rPr>
        <w:t>а</w:t>
      </w:r>
      <w:r w:rsidR="0019236F" w:rsidRPr="000D0AF1">
        <w:rPr>
          <w:rFonts w:ascii="Times New Roman" w:hAnsi="Times New Roman"/>
        </w:rPr>
        <w:t>ботки электрической и т</w:t>
      </w:r>
      <w:r w:rsidR="0019236F" w:rsidRPr="000D0AF1">
        <w:rPr>
          <w:rFonts w:ascii="Times New Roman" w:hAnsi="Times New Roman"/>
        </w:rPr>
        <w:t>е</w:t>
      </w:r>
      <w:r w:rsidR="0019236F" w:rsidRPr="000D0AF1">
        <w:rPr>
          <w:rFonts w:ascii="Times New Roman" w:hAnsi="Times New Roman"/>
        </w:rPr>
        <w:t>пловой энергии</w:t>
      </w:r>
      <w:bookmarkEnd w:id="53"/>
      <w:bookmarkEnd w:id="54"/>
      <w:bookmarkEnd w:id="55"/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23949" w:rsidRPr="000D0AF1">
        <w:rPr>
          <w:rFonts w:ascii="Times New Roman" w:hAnsi="Times New Roman" w:cs="Times New Roman"/>
          <w:sz w:val="28"/>
          <w:szCs w:val="28"/>
        </w:rPr>
        <w:t>Шпаковского МО СК</w:t>
      </w:r>
      <w:r w:rsidRPr="000D0AF1">
        <w:rPr>
          <w:rFonts w:ascii="Times New Roman" w:hAnsi="Times New Roman" w:cs="Times New Roman"/>
          <w:sz w:val="28"/>
          <w:szCs w:val="28"/>
        </w:rPr>
        <w:t xml:space="preserve"> отсутствуют источники тепловой энергии, функционирующие в режиме комбинированной выработки электрич</w:t>
      </w:r>
      <w:r w:rsidRPr="000D0AF1">
        <w:rPr>
          <w:rFonts w:ascii="Times New Roman" w:hAnsi="Times New Roman" w:cs="Times New Roman"/>
          <w:sz w:val="28"/>
          <w:szCs w:val="28"/>
        </w:rPr>
        <w:t>е</w:t>
      </w:r>
      <w:r w:rsidRPr="000D0AF1">
        <w:rPr>
          <w:rFonts w:ascii="Times New Roman" w:hAnsi="Times New Roman" w:cs="Times New Roman"/>
          <w:sz w:val="28"/>
          <w:szCs w:val="28"/>
        </w:rPr>
        <w:t>ской и тепловой энергии.</w:t>
      </w:r>
    </w:p>
    <w:p w:rsidR="0019236F" w:rsidRPr="000D0AF1" w:rsidRDefault="0019236F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6" w:name="_Toc26628370"/>
      <w:bookmarkStart w:id="57" w:name="_Toc107999489"/>
      <w:bookmarkStart w:id="58" w:name="_Toc115352616"/>
      <w:r w:rsidRPr="000D0AF1">
        <w:rPr>
          <w:rFonts w:ascii="Times New Roman" w:hAnsi="Times New Roman"/>
        </w:rPr>
        <w:t xml:space="preserve">7.19 </w:t>
      </w:r>
      <w:r w:rsidR="0019236F" w:rsidRPr="000D0AF1">
        <w:rPr>
          <w:rFonts w:ascii="Times New Roman" w:hAnsi="Times New Roman"/>
        </w:rPr>
        <w:t>Определение перспективных режимов загрузки источников тепл</w:t>
      </w:r>
      <w:r w:rsidR="0019236F" w:rsidRPr="000D0AF1">
        <w:rPr>
          <w:rFonts w:ascii="Times New Roman" w:hAnsi="Times New Roman"/>
        </w:rPr>
        <w:t>о</w:t>
      </w:r>
      <w:r w:rsidR="0019236F" w:rsidRPr="000D0AF1">
        <w:rPr>
          <w:rFonts w:ascii="Times New Roman" w:hAnsi="Times New Roman"/>
        </w:rPr>
        <w:t>вой эне</w:t>
      </w:r>
      <w:r w:rsidR="0019236F" w:rsidRPr="000D0AF1">
        <w:rPr>
          <w:rFonts w:ascii="Times New Roman" w:hAnsi="Times New Roman"/>
        </w:rPr>
        <w:t>р</w:t>
      </w:r>
      <w:r w:rsidR="0019236F" w:rsidRPr="000D0AF1">
        <w:rPr>
          <w:rFonts w:ascii="Times New Roman" w:hAnsi="Times New Roman"/>
        </w:rPr>
        <w:t>гии по присоединенной нагрузке</w:t>
      </w:r>
      <w:bookmarkEnd w:id="56"/>
      <w:bookmarkEnd w:id="57"/>
      <w:bookmarkEnd w:id="58"/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 xml:space="preserve">Загрузка источников тепловой энергии выражается наличием резервов и дефицитов тепловой мощности, сведения по которым представлены в п.4.1. </w:t>
      </w:r>
      <w:r w:rsidR="00623949" w:rsidRPr="000D0AF1">
        <w:rPr>
          <w:rFonts w:ascii="Times New Roman" w:hAnsi="Times New Roman" w:cs="Times New Roman"/>
          <w:sz w:val="28"/>
          <w:szCs w:val="28"/>
        </w:rPr>
        <w:t>Обосновывающих мат</w:t>
      </w:r>
      <w:r w:rsidR="00623949" w:rsidRPr="000D0AF1">
        <w:rPr>
          <w:rFonts w:ascii="Times New Roman" w:hAnsi="Times New Roman" w:cs="Times New Roman"/>
          <w:sz w:val="28"/>
          <w:szCs w:val="28"/>
        </w:rPr>
        <w:t>е</w:t>
      </w:r>
      <w:r w:rsidR="00623949" w:rsidRPr="000D0AF1">
        <w:rPr>
          <w:rFonts w:ascii="Times New Roman" w:hAnsi="Times New Roman" w:cs="Times New Roman"/>
          <w:sz w:val="28"/>
          <w:szCs w:val="28"/>
        </w:rPr>
        <w:t xml:space="preserve">риалов </w:t>
      </w:r>
      <w:r w:rsidRPr="000D0AF1">
        <w:rPr>
          <w:rFonts w:ascii="Times New Roman" w:hAnsi="Times New Roman" w:cs="Times New Roman"/>
          <w:sz w:val="28"/>
          <w:szCs w:val="28"/>
        </w:rPr>
        <w:t>настоящей схемы.</w:t>
      </w:r>
    </w:p>
    <w:p w:rsidR="0019236F" w:rsidRPr="000D0AF1" w:rsidRDefault="0019236F" w:rsidP="000D0AF1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</w:p>
    <w:p w:rsidR="0019236F" w:rsidRPr="000D0AF1" w:rsidRDefault="00623949" w:rsidP="000D0AF1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9" w:name="_Toc26628371"/>
      <w:bookmarkStart w:id="60" w:name="_Toc107999490"/>
      <w:bookmarkStart w:id="61" w:name="_Toc115352617"/>
      <w:r w:rsidRPr="000D0AF1">
        <w:rPr>
          <w:rFonts w:ascii="Times New Roman" w:hAnsi="Times New Roman"/>
        </w:rPr>
        <w:t xml:space="preserve">7.20 </w:t>
      </w:r>
      <w:r w:rsidR="0019236F" w:rsidRPr="000D0AF1">
        <w:rPr>
          <w:rFonts w:ascii="Times New Roman" w:hAnsi="Times New Roman"/>
        </w:rPr>
        <w:t>Определение потребности в топливе и рекомендации по видам испол</w:t>
      </w:r>
      <w:r w:rsidR="0019236F" w:rsidRPr="000D0AF1">
        <w:rPr>
          <w:rFonts w:ascii="Times New Roman" w:hAnsi="Times New Roman"/>
        </w:rPr>
        <w:t>ь</w:t>
      </w:r>
      <w:r w:rsidR="0019236F" w:rsidRPr="000D0AF1">
        <w:rPr>
          <w:rFonts w:ascii="Times New Roman" w:hAnsi="Times New Roman"/>
        </w:rPr>
        <w:t>зу</w:t>
      </w:r>
      <w:r w:rsidR="0019236F" w:rsidRPr="000D0AF1">
        <w:rPr>
          <w:rFonts w:ascii="Times New Roman" w:hAnsi="Times New Roman"/>
        </w:rPr>
        <w:t>е</w:t>
      </w:r>
      <w:r w:rsidR="0019236F" w:rsidRPr="000D0AF1">
        <w:rPr>
          <w:rFonts w:ascii="Times New Roman" w:hAnsi="Times New Roman"/>
        </w:rPr>
        <w:t>мого топлива</w:t>
      </w:r>
      <w:bookmarkEnd w:id="59"/>
      <w:bookmarkEnd w:id="60"/>
      <w:bookmarkEnd w:id="61"/>
    </w:p>
    <w:p w:rsidR="0019236F" w:rsidRPr="000D0AF1" w:rsidRDefault="0019236F" w:rsidP="000D0AF1">
      <w:pPr>
        <w:pStyle w:val="aff5"/>
        <w:spacing w:line="276" w:lineRule="auto"/>
        <w:ind w:right="-28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AF1">
        <w:rPr>
          <w:rFonts w:ascii="Times New Roman" w:hAnsi="Times New Roman" w:cs="Times New Roman"/>
          <w:sz w:val="28"/>
          <w:szCs w:val="28"/>
        </w:rPr>
        <w:t>Перспективные объёмы топлива для котельн</w:t>
      </w:r>
      <w:r w:rsidR="00623949" w:rsidRPr="000D0AF1">
        <w:rPr>
          <w:rFonts w:ascii="Times New Roman" w:hAnsi="Times New Roman" w:cs="Times New Roman"/>
          <w:sz w:val="28"/>
          <w:szCs w:val="28"/>
        </w:rPr>
        <w:t>ых</w:t>
      </w:r>
      <w:r w:rsidRPr="000D0AF1">
        <w:rPr>
          <w:rFonts w:ascii="Times New Roman" w:hAnsi="Times New Roman" w:cs="Times New Roman"/>
          <w:sz w:val="28"/>
          <w:szCs w:val="28"/>
        </w:rPr>
        <w:t xml:space="preserve"> в </w:t>
      </w:r>
      <w:r w:rsidR="00623949" w:rsidRPr="000D0AF1">
        <w:rPr>
          <w:rFonts w:ascii="Times New Roman" w:hAnsi="Times New Roman" w:cs="Times New Roman"/>
          <w:sz w:val="28"/>
          <w:szCs w:val="28"/>
        </w:rPr>
        <w:t xml:space="preserve">Шпаковском МО СК </w:t>
      </w:r>
      <w:r w:rsidRPr="000D0AF1">
        <w:rPr>
          <w:rFonts w:ascii="Times New Roman" w:hAnsi="Times New Roman" w:cs="Times New Roman"/>
          <w:sz w:val="28"/>
          <w:szCs w:val="28"/>
        </w:rPr>
        <w:t xml:space="preserve">представлены в разделе 10.1. </w:t>
      </w:r>
      <w:r w:rsidR="00623949" w:rsidRPr="000D0AF1">
        <w:rPr>
          <w:rFonts w:ascii="Times New Roman" w:hAnsi="Times New Roman" w:cs="Times New Roman"/>
          <w:sz w:val="28"/>
          <w:szCs w:val="28"/>
        </w:rPr>
        <w:t xml:space="preserve">Обосновывающих материалов. </w:t>
      </w:r>
      <w:r w:rsidRPr="000D0AF1">
        <w:rPr>
          <w:rFonts w:ascii="Times New Roman" w:hAnsi="Times New Roman" w:cs="Times New Roman"/>
          <w:sz w:val="28"/>
          <w:szCs w:val="28"/>
        </w:rPr>
        <w:t>Основным топл</w:t>
      </w:r>
      <w:r w:rsidRPr="000D0AF1">
        <w:rPr>
          <w:rFonts w:ascii="Times New Roman" w:hAnsi="Times New Roman" w:cs="Times New Roman"/>
          <w:sz w:val="28"/>
          <w:szCs w:val="28"/>
        </w:rPr>
        <w:t>и</w:t>
      </w:r>
      <w:r w:rsidRPr="000D0AF1">
        <w:rPr>
          <w:rFonts w:ascii="Times New Roman" w:hAnsi="Times New Roman" w:cs="Times New Roman"/>
          <w:sz w:val="28"/>
          <w:szCs w:val="28"/>
        </w:rPr>
        <w:t>вом для котельных в перспективе планируется использовать природный газ.</w:t>
      </w:r>
    </w:p>
    <w:p w:rsidR="00204B1F" w:rsidRDefault="00204B1F" w:rsidP="000D0AF1">
      <w:pPr>
        <w:shd w:val="clear" w:color="auto" w:fill="FFFFFF"/>
        <w:spacing w:after="0" w:line="360" w:lineRule="auto"/>
        <w:jc w:val="both"/>
        <w:rPr>
          <w:rFonts w:cs="Arial"/>
          <w:szCs w:val="24"/>
        </w:rPr>
      </w:pPr>
    </w:p>
    <w:p w:rsidR="008D3661" w:rsidRPr="005D106D" w:rsidRDefault="005D106D" w:rsidP="006C75F7">
      <w:pPr>
        <w:tabs>
          <w:tab w:val="left" w:pos="8006"/>
        </w:tabs>
        <w:spacing w:after="0" w:line="360" w:lineRule="auto"/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</w:p>
    <w:sectPr w:rsidR="008D3661" w:rsidRPr="005D106D" w:rsidSect="001A12C3">
      <w:footerReference w:type="default" r:id="rId12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B57" w:rsidRDefault="00DA6B57" w:rsidP="005873F4">
      <w:pPr>
        <w:spacing w:after="0" w:line="240" w:lineRule="auto"/>
      </w:pPr>
      <w:r>
        <w:separator/>
      </w:r>
    </w:p>
  </w:endnote>
  <w:endnote w:type="continuationSeparator" w:id="1">
    <w:p w:rsidR="00DA6B57" w:rsidRDefault="00DA6B57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0F" w:rsidRPr="009B7E72" w:rsidRDefault="000D0AF1" w:rsidP="000D0AF1">
    <w:pPr>
      <w:pStyle w:val="a8"/>
      <w:pBdr>
        <w:top w:val="thinThickSmallGap" w:sz="24" w:space="1" w:color="auto"/>
      </w:pBdr>
      <w:tabs>
        <w:tab w:val="clear" w:pos="4677"/>
      </w:tabs>
      <w:ind w:firstLine="3119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0026.ОМ-АСТ.007.000</w:t>
    </w:r>
    <w:r w:rsidR="0059650F" w:rsidRPr="009B7E72">
      <w:rPr>
        <w:rFonts w:eastAsia="Times New Roman" w:cs="Arial"/>
        <w:sz w:val="18"/>
        <w:szCs w:val="18"/>
      </w:rPr>
      <w:tab/>
    </w:r>
    <w:r w:rsidR="00D71354" w:rsidRPr="009B7E72">
      <w:rPr>
        <w:rFonts w:eastAsia="Times New Roman" w:cs="Arial"/>
        <w:sz w:val="18"/>
        <w:szCs w:val="18"/>
      </w:rPr>
      <w:fldChar w:fldCharType="begin"/>
    </w:r>
    <w:r w:rsidR="0059650F" w:rsidRPr="009B7E72">
      <w:rPr>
        <w:rFonts w:cs="Arial"/>
        <w:sz w:val="18"/>
        <w:szCs w:val="18"/>
      </w:rPr>
      <w:instrText>PAGE   \* MERGEFORMAT</w:instrText>
    </w:r>
    <w:r w:rsidR="00D71354" w:rsidRPr="009B7E72">
      <w:rPr>
        <w:rFonts w:eastAsia="Times New Roman" w:cs="Arial"/>
        <w:sz w:val="18"/>
        <w:szCs w:val="18"/>
      </w:rPr>
      <w:fldChar w:fldCharType="separate"/>
    </w:r>
    <w:r w:rsidRPr="000D0AF1">
      <w:rPr>
        <w:rFonts w:eastAsia="Times New Roman" w:cs="Arial"/>
        <w:noProof/>
        <w:sz w:val="18"/>
        <w:szCs w:val="18"/>
      </w:rPr>
      <w:t>10</w:t>
    </w:r>
    <w:r w:rsidR="00D71354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0F" w:rsidRPr="001A12C3" w:rsidRDefault="001A12C3" w:rsidP="001A12C3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</w:t>
    </w:r>
    <w:r w:rsidR="00960C01">
      <w:rPr>
        <w:rFonts w:eastAsia="Times New Roman" w:cs="Arial"/>
        <w:sz w:val="18"/>
        <w:szCs w:val="18"/>
      </w:rPr>
      <w:t>61</w:t>
    </w:r>
    <w:r>
      <w:rPr>
        <w:rFonts w:eastAsia="Times New Roman" w:cs="Arial"/>
        <w:sz w:val="18"/>
        <w:szCs w:val="18"/>
      </w:rPr>
      <w:t>-</w:t>
    </w:r>
    <w:r w:rsidR="00960C01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.007.000</w:t>
    </w:r>
    <w:r w:rsidRPr="009B7E72">
      <w:rPr>
        <w:rFonts w:eastAsia="Times New Roman" w:cs="Arial"/>
        <w:sz w:val="18"/>
        <w:szCs w:val="18"/>
      </w:rPr>
      <w:tab/>
    </w:r>
    <w:r w:rsidR="00D71354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D71354" w:rsidRPr="009B7E72">
      <w:rPr>
        <w:rFonts w:eastAsia="Times New Roman" w:cs="Arial"/>
        <w:sz w:val="18"/>
        <w:szCs w:val="18"/>
      </w:rPr>
      <w:fldChar w:fldCharType="separate"/>
    </w:r>
    <w:r w:rsidR="000D0AF1" w:rsidRPr="000D0AF1">
      <w:rPr>
        <w:rFonts w:eastAsia="Times New Roman" w:cs="Arial"/>
        <w:noProof/>
        <w:sz w:val="18"/>
        <w:szCs w:val="18"/>
      </w:rPr>
      <w:t>14</w:t>
    </w:r>
    <w:r w:rsidR="00D71354"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0F" w:rsidRPr="001A12C3" w:rsidRDefault="000D0AF1" w:rsidP="000D0AF1">
    <w:pPr>
      <w:pStyle w:val="a8"/>
      <w:pBdr>
        <w:top w:val="thinThickSmallGap" w:sz="24" w:space="1" w:color="auto"/>
      </w:pBdr>
      <w:tabs>
        <w:tab w:val="clear" w:pos="4677"/>
      </w:tabs>
      <w:ind w:firstLine="3402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0026.ОМ-АСТ.007.000</w:t>
    </w:r>
    <w:r w:rsidR="001A12C3" w:rsidRPr="009B7E72">
      <w:rPr>
        <w:rFonts w:eastAsia="Times New Roman" w:cs="Arial"/>
        <w:sz w:val="18"/>
        <w:szCs w:val="18"/>
      </w:rPr>
      <w:tab/>
    </w:r>
    <w:r w:rsidR="00D71354" w:rsidRPr="009B7E72">
      <w:rPr>
        <w:rFonts w:eastAsia="Times New Roman" w:cs="Arial"/>
        <w:sz w:val="18"/>
        <w:szCs w:val="18"/>
      </w:rPr>
      <w:fldChar w:fldCharType="begin"/>
    </w:r>
    <w:r w:rsidR="001A12C3" w:rsidRPr="009B7E72">
      <w:rPr>
        <w:rFonts w:cs="Arial"/>
        <w:sz w:val="18"/>
        <w:szCs w:val="18"/>
      </w:rPr>
      <w:instrText>PAGE   \* MERGEFORMAT</w:instrText>
    </w:r>
    <w:r w:rsidR="00D71354" w:rsidRPr="009B7E72">
      <w:rPr>
        <w:rFonts w:eastAsia="Times New Roman" w:cs="Arial"/>
        <w:sz w:val="18"/>
        <w:szCs w:val="18"/>
      </w:rPr>
      <w:fldChar w:fldCharType="separate"/>
    </w:r>
    <w:r w:rsidRPr="000D0AF1">
      <w:rPr>
        <w:rFonts w:eastAsia="Times New Roman" w:cs="Arial"/>
        <w:noProof/>
        <w:sz w:val="18"/>
        <w:szCs w:val="18"/>
      </w:rPr>
      <w:t>18</w:t>
    </w:r>
    <w:r w:rsidR="00D71354"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B57" w:rsidRDefault="00DA6B57" w:rsidP="005873F4">
      <w:pPr>
        <w:spacing w:after="0" w:line="240" w:lineRule="auto"/>
      </w:pPr>
      <w:r>
        <w:separator/>
      </w:r>
    </w:p>
  </w:footnote>
  <w:footnote w:type="continuationSeparator" w:id="1">
    <w:p w:rsidR="00DA6B57" w:rsidRDefault="00DA6B57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949" w:rsidRDefault="00623949" w:rsidP="00623949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0D0AF1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59650F" w:rsidRPr="00BE1FF2" w:rsidRDefault="0059650F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7. ПРЕДЛОЖЕНИЯ ПО СТРОИТЕЛЬСТВУ, РЕКОНСТРУКЦИИ, ТЕХНИЧЕСКОМУ ПЕРЕВООРУЖЕНИЮ И (ИЛИ) МОДЕРНИЗАЦИИ ИСТОЧНИКОВ ТЕПЛОВОЙ ЭНЕРГИИ</w:t>
    </w:r>
  </w:p>
  <w:p w:rsidR="0059650F" w:rsidRPr="00BE1FF2" w:rsidRDefault="0059650F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6BD2"/>
    <w:multiLevelType w:val="multilevel"/>
    <w:tmpl w:val="2F46E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756CFD"/>
    <w:multiLevelType w:val="hybridMultilevel"/>
    <w:tmpl w:val="D77C34A0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B046A"/>
    <w:multiLevelType w:val="hybridMultilevel"/>
    <w:tmpl w:val="42F28950"/>
    <w:lvl w:ilvl="0" w:tplc="3D3A6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AA17DC"/>
    <w:multiLevelType w:val="hybridMultilevel"/>
    <w:tmpl w:val="0322831E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BE397B"/>
    <w:multiLevelType w:val="hybridMultilevel"/>
    <w:tmpl w:val="DA684B26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E0F3F"/>
    <w:multiLevelType w:val="hybridMultilevel"/>
    <w:tmpl w:val="37B46E54"/>
    <w:lvl w:ilvl="0" w:tplc="E2ECF3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2">
    <w:nsid w:val="47FC54C9"/>
    <w:multiLevelType w:val="hybridMultilevel"/>
    <w:tmpl w:val="AF7E25E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1E44BD"/>
    <w:multiLevelType w:val="hybridMultilevel"/>
    <w:tmpl w:val="96DAB474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B128C0"/>
    <w:multiLevelType w:val="multilevel"/>
    <w:tmpl w:val="46A6D906"/>
    <w:styleLink w:val="23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53A815FC"/>
    <w:multiLevelType w:val="hybridMultilevel"/>
    <w:tmpl w:val="42F28950"/>
    <w:lvl w:ilvl="0" w:tplc="3D3A6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792396E"/>
    <w:multiLevelType w:val="hybridMultilevel"/>
    <w:tmpl w:val="CE08B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CB4CA4"/>
    <w:multiLevelType w:val="hybridMultilevel"/>
    <w:tmpl w:val="0E1245DE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B943C45"/>
    <w:multiLevelType w:val="hybridMultilevel"/>
    <w:tmpl w:val="31921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7"/>
  </w:num>
  <w:num w:numId="5">
    <w:abstractNumId w:val="11"/>
  </w:num>
  <w:num w:numId="6">
    <w:abstractNumId w:val="13"/>
  </w:num>
  <w:num w:numId="7">
    <w:abstractNumId w:val="4"/>
  </w:num>
  <w:num w:numId="8">
    <w:abstractNumId w:val="3"/>
  </w:num>
  <w:num w:numId="9">
    <w:abstractNumId w:val="14"/>
  </w:num>
  <w:num w:numId="10">
    <w:abstractNumId w:val="20"/>
  </w:num>
  <w:num w:numId="11">
    <w:abstractNumId w:val="24"/>
  </w:num>
  <w:num w:numId="12">
    <w:abstractNumId w:val="6"/>
  </w:num>
  <w:num w:numId="13">
    <w:abstractNumId w:val="10"/>
  </w:num>
  <w:num w:numId="14">
    <w:abstractNumId w:val="8"/>
  </w:num>
  <w:num w:numId="15">
    <w:abstractNumId w:val="15"/>
  </w:num>
  <w:num w:numId="16">
    <w:abstractNumId w:val="1"/>
  </w:num>
  <w:num w:numId="17">
    <w:abstractNumId w:val="12"/>
  </w:num>
  <w:num w:numId="18">
    <w:abstractNumId w:val="5"/>
  </w:num>
  <w:num w:numId="19">
    <w:abstractNumId w:val="18"/>
  </w:num>
  <w:num w:numId="20">
    <w:abstractNumId w:val="9"/>
  </w:num>
  <w:num w:numId="21">
    <w:abstractNumId w:val="17"/>
  </w:num>
  <w:num w:numId="22">
    <w:abstractNumId w:val="19"/>
  </w:num>
  <w:num w:numId="23">
    <w:abstractNumId w:val="2"/>
  </w:num>
  <w:num w:numId="24">
    <w:abstractNumId w:val="25"/>
  </w:num>
  <w:num w:numId="25">
    <w:abstractNumId w:val="0"/>
  </w:num>
  <w:num w:numId="26">
    <w:abstractNumId w:val="16"/>
  </w:num>
  <w:num w:numId="27">
    <w:abstractNumId w:val="16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b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035EE"/>
    <w:rsid w:val="00010790"/>
    <w:rsid w:val="00013991"/>
    <w:rsid w:val="000168FA"/>
    <w:rsid w:val="00016A62"/>
    <w:rsid w:val="00024334"/>
    <w:rsid w:val="00027EBF"/>
    <w:rsid w:val="000363E5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68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5C54"/>
    <w:rsid w:val="000B7EF0"/>
    <w:rsid w:val="000C1283"/>
    <w:rsid w:val="000C1686"/>
    <w:rsid w:val="000C3D9B"/>
    <w:rsid w:val="000C6813"/>
    <w:rsid w:val="000C7F85"/>
    <w:rsid w:val="000D0AF1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4624"/>
    <w:rsid w:val="0010515D"/>
    <w:rsid w:val="001071BD"/>
    <w:rsid w:val="00110390"/>
    <w:rsid w:val="00111F6C"/>
    <w:rsid w:val="001142E5"/>
    <w:rsid w:val="001177F5"/>
    <w:rsid w:val="00122D35"/>
    <w:rsid w:val="00124068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3747"/>
    <w:rsid w:val="00154CD2"/>
    <w:rsid w:val="00156455"/>
    <w:rsid w:val="00157348"/>
    <w:rsid w:val="00161AEA"/>
    <w:rsid w:val="00162C34"/>
    <w:rsid w:val="00166648"/>
    <w:rsid w:val="0016775B"/>
    <w:rsid w:val="00167D8A"/>
    <w:rsid w:val="00171D1B"/>
    <w:rsid w:val="00176718"/>
    <w:rsid w:val="0019236F"/>
    <w:rsid w:val="00194348"/>
    <w:rsid w:val="00195CC3"/>
    <w:rsid w:val="001A06C4"/>
    <w:rsid w:val="001A0F13"/>
    <w:rsid w:val="001A12C3"/>
    <w:rsid w:val="001A359C"/>
    <w:rsid w:val="001A452D"/>
    <w:rsid w:val="001A5D9C"/>
    <w:rsid w:val="001A7A0D"/>
    <w:rsid w:val="001B0D98"/>
    <w:rsid w:val="001B1E51"/>
    <w:rsid w:val="001C4AD8"/>
    <w:rsid w:val="001C570B"/>
    <w:rsid w:val="001D4921"/>
    <w:rsid w:val="001D55CF"/>
    <w:rsid w:val="001D5E72"/>
    <w:rsid w:val="001E25CD"/>
    <w:rsid w:val="001E5C23"/>
    <w:rsid w:val="001E5CE9"/>
    <w:rsid w:val="001E61C3"/>
    <w:rsid w:val="001F1F4A"/>
    <w:rsid w:val="001F2AD7"/>
    <w:rsid w:val="00201F46"/>
    <w:rsid w:val="00204B1F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468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469C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28AB"/>
    <w:rsid w:val="002A347A"/>
    <w:rsid w:val="002A6DEB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3A6E"/>
    <w:rsid w:val="00314215"/>
    <w:rsid w:val="00320588"/>
    <w:rsid w:val="00321F67"/>
    <w:rsid w:val="0032670E"/>
    <w:rsid w:val="00326F52"/>
    <w:rsid w:val="003305EC"/>
    <w:rsid w:val="00331469"/>
    <w:rsid w:val="0033377D"/>
    <w:rsid w:val="00333891"/>
    <w:rsid w:val="003348DE"/>
    <w:rsid w:val="00335D0D"/>
    <w:rsid w:val="00336817"/>
    <w:rsid w:val="00341C11"/>
    <w:rsid w:val="00344811"/>
    <w:rsid w:val="003470E0"/>
    <w:rsid w:val="00350EB6"/>
    <w:rsid w:val="003518FD"/>
    <w:rsid w:val="0035718C"/>
    <w:rsid w:val="00361CAB"/>
    <w:rsid w:val="00364195"/>
    <w:rsid w:val="003667A9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4CB8"/>
    <w:rsid w:val="003A6492"/>
    <w:rsid w:val="003B1AC6"/>
    <w:rsid w:val="003C0C87"/>
    <w:rsid w:val="003D1093"/>
    <w:rsid w:val="003E2A4A"/>
    <w:rsid w:val="003F0CE3"/>
    <w:rsid w:val="003F6CF5"/>
    <w:rsid w:val="00402EC5"/>
    <w:rsid w:val="00402F59"/>
    <w:rsid w:val="00404115"/>
    <w:rsid w:val="0041069A"/>
    <w:rsid w:val="00425B8D"/>
    <w:rsid w:val="0042639E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1826"/>
    <w:rsid w:val="004845AA"/>
    <w:rsid w:val="00484D7D"/>
    <w:rsid w:val="004859B4"/>
    <w:rsid w:val="004863AD"/>
    <w:rsid w:val="004909B2"/>
    <w:rsid w:val="00494300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1D03"/>
    <w:rsid w:val="004E2425"/>
    <w:rsid w:val="004E5AC8"/>
    <w:rsid w:val="004F053C"/>
    <w:rsid w:val="004F19CE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278"/>
    <w:rsid w:val="0055255C"/>
    <w:rsid w:val="005528A6"/>
    <w:rsid w:val="00563BFA"/>
    <w:rsid w:val="00574406"/>
    <w:rsid w:val="0057664D"/>
    <w:rsid w:val="00580093"/>
    <w:rsid w:val="0058498A"/>
    <w:rsid w:val="00584AE7"/>
    <w:rsid w:val="005853DE"/>
    <w:rsid w:val="005859AE"/>
    <w:rsid w:val="005873F4"/>
    <w:rsid w:val="005925CF"/>
    <w:rsid w:val="00594085"/>
    <w:rsid w:val="0059650F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0804"/>
    <w:rsid w:val="005D106D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6087"/>
    <w:rsid w:val="005F68D6"/>
    <w:rsid w:val="005F7423"/>
    <w:rsid w:val="00603D89"/>
    <w:rsid w:val="0060409E"/>
    <w:rsid w:val="00613D45"/>
    <w:rsid w:val="00613F15"/>
    <w:rsid w:val="00623949"/>
    <w:rsid w:val="006255C9"/>
    <w:rsid w:val="00631FA6"/>
    <w:rsid w:val="00634078"/>
    <w:rsid w:val="0063533F"/>
    <w:rsid w:val="0063579A"/>
    <w:rsid w:val="006405AD"/>
    <w:rsid w:val="006426F4"/>
    <w:rsid w:val="00646121"/>
    <w:rsid w:val="0064769F"/>
    <w:rsid w:val="00653485"/>
    <w:rsid w:val="00655405"/>
    <w:rsid w:val="006573E6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90BEC"/>
    <w:rsid w:val="00692309"/>
    <w:rsid w:val="00696FFB"/>
    <w:rsid w:val="00697D68"/>
    <w:rsid w:val="006A6373"/>
    <w:rsid w:val="006B0F15"/>
    <w:rsid w:val="006B1780"/>
    <w:rsid w:val="006B17ED"/>
    <w:rsid w:val="006B41C3"/>
    <w:rsid w:val="006C3D9C"/>
    <w:rsid w:val="006C6D16"/>
    <w:rsid w:val="006C75F7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0744E"/>
    <w:rsid w:val="007101DE"/>
    <w:rsid w:val="007176ED"/>
    <w:rsid w:val="0072651B"/>
    <w:rsid w:val="00727A02"/>
    <w:rsid w:val="00727C59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C60"/>
    <w:rsid w:val="00767DE5"/>
    <w:rsid w:val="007709B1"/>
    <w:rsid w:val="00770E17"/>
    <w:rsid w:val="00771DFC"/>
    <w:rsid w:val="00772C40"/>
    <w:rsid w:val="00776E74"/>
    <w:rsid w:val="00780087"/>
    <w:rsid w:val="007A2B85"/>
    <w:rsid w:val="007A2F1C"/>
    <w:rsid w:val="007A5107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3D13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7F5F17"/>
    <w:rsid w:val="007F6394"/>
    <w:rsid w:val="00811096"/>
    <w:rsid w:val="0081169B"/>
    <w:rsid w:val="008146E8"/>
    <w:rsid w:val="00821665"/>
    <w:rsid w:val="0082180D"/>
    <w:rsid w:val="00821E21"/>
    <w:rsid w:val="00831796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13BC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6894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564E9"/>
    <w:rsid w:val="009575F3"/>
    <w:rsid w:val="00960C01"/>
    <w:rsid w:val="00961601"/>
    <w:rsid w:val="00961C02"/>
    <w:rsid w:val="00966A5B"/>
    <w:rsid w:val="00970541"/>
    <w:rsid w:val="00970E54"/>
    <w:rsid w:val="00972347"/>
    <w:rsid w:val="009723AB"/>
    <w:rsid w:val="00972DD9"/>
    <w:rsid w:val="00975F97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267C"/>
    <w:rsid w:val="009C7D10"/>
    <w:rsid w:val="009D4364"/>
    <w:rsid w:val="009D60A5"/>
    <w:rsid w:val="009E0AF1"/>
    <w:rsid w:val="009E2DEF"/>
    <w:rsid w:val="009E3CF9"/>
    <w:rsid w:val="009E400E"/>
    <w:rsid w:val="009E5D53"/>
    <w:rsid w:val="009F2CBF"/>
    <w:rsid w:val="009F49BE"/>
    <w:rsid w:val="009F741A"/>
    <w:rsid w:val="00A01221"/>
    <w:rsid w:val="00A02147"/>
    <w:rsid w:val="00A03FBA"/>
    <w:rsid w:val="00A0430D"/>
    <w:rsid w:val="00A17C9C"/>
    <w:rsid w:val="00A2185C"/>
    <w:rsid w:val="00A25468"/>
    <w:rsid w:val="00A25673"/>
    <w:rsid w:val="00A26F7F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0766"/>
    <w:rsid w:val="00A630A8"/>
    <w:rsid w:val="00A65C31"/>
    <w:rsid w:val="00A745EC"/>
    <w:rsid w:val="00A7467A"/>
    <w:rsid w:val="00A74D49"/>
    <w:rsid w:val="00A753D2"/>
    <w:rsid w:val="00A76D64"/>
    <w:rsid w:val="00A823E6"/>
    <w:rsid w:val="00A82540"/>
    <w:rsid w:val="00A8576A"/>
    <w:rsid w:val="00A86159"/>
    <w:rsid w:val="00A874AE"/>
    <w:rsid w:val="00A87C74"/>
    <w:rsid w:val="00A9351B"/>
    <w:rsid w:val="00A96CC8"/>
    <w:rsid w:val="00A96EEA"/>
    <w:rsid w:val="00AA40D9"/>
    <w:rsid w:val="00AA78BB"/>
    <w:rsid w:val="00AB7569"/>
    <w:rsid w:val="00AC25C1"/>
    <w:rsid w:val="00AC4385"/>
    <w:rsid w:val="00AC7556"/>
    <w:rsid w:val="00AD5691"/>
    <w:rsid w:val="00AD63A7"/>
    <w:rsid w:val="00AD66E1"/>
    <w:rsid w:val="00AE065F"/>
    <w:rsid w:val="00AE1EC9"/>
    <w:rsid w:val="00AE513F"/>
    <w:rsid w:val="00AE54DA"/>
    <w:rsid w:val="00AF3398"/>
    <w:rsid w:val="00AF4AEE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36201"/>
    <w:rsid w:val="00B40D20"/>
    <w:rsid w:val="00B441B1"/>
    <w:rsid w:val="00B46517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CC3"/>
    <w:rsid w:val="00B93D3F"/>
    <w:rsid w:val="00B94E70"/>
    <w:rsid w:val="00B95074"/>
    <w:rsid w:val="00B95760"/>
    <w:rsid w:val="00B971B9"/>
    <w:rsid w:val="00BA7344"/>
    <w:rsid w:val="00BB0B48"/>
    <w:rsid w:val="00BB3E2C"/>
    <w:rsid w:val="00BC0275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2F08"/>
    <w:rsid w:val="00BE3CBD"/>
    <w:rsid w:val="00BE4229"/>
    <w:rsid w:val="00BE5217"/>
    <w:rsid w:val="00BE7EC6"/>
    <w:rsid w:val="00BF17C0"/>
    <w:rsid w:val="00BF32E9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61AA"/>
    <w:rsid w:val="00C17AC4"/>
    <w:rsid w:val="00C31A5D"/>
    <w:rsid w:val="00C33163"/>
    <w:rsid w:val="00C357A0"/>
    <w:rsid w:val="00C40EA6"/>
    <w:rsid w:val="00C50FB8"/>
    <w:rsid w:val="00C542C3"/>
    <w:rsid w:val="00C54AFC"/>
    <w:rsid w:val="00C56D3C"/>
    <w:rsid w:val="00C60C9B"/>
    <w:rsid w:val="00C60CAA"/>
    <w:rsid w:val="00C628CF"/>
    <w:rsid w:val="00C634ED"/>
    <w:rsid w:val="00C7391E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56E8"/>
    <w:rsid w:val="00CA6739"/>
    <w:rsid w:val="00CA711E"/>
    <w:rsid w:val="00CA7B16"/>
    <w:rsid w:val="00CB13FB"/>
    <w:rsid w:val="00CB22DF"/>
    <w:rsid w:val="00CB259A"/>
    <w:rsid w:val="00CB4E6F"/>
    <w:rsid w:val="00CB6BFF"/>
    <w:rsid w:val="00CC61ED"/>
    <w:rsid w:val="00CC62BD"/>
    <w:rsid w:val="00CD0CA5"/>
    <w:rsid w:val="00CD7AC2"/>
    <w:rsid w:val="00CE287E"/>
    <w:rsid w:val="00CE2CDA"/>
    <w:rsid w:val="00CE43B3"/>
    <w:rsid w:val="00CF110F"/>
    <w:rsid w:val="00CF5714"/>
    <w:rsid w:val="00D04AEC"/>
    <w:rsid w:val="00D140B2"/>
    <w:rsid w:val="00D23224"/>
    <w:rsid w:val="00D272A1"/>
    <w:rsid w:val="00D34453"/>
    <w:rsid w:val="00D356E2"/>
    <w:rsid w:val="00D40909"/>
    <w:rsid w:val="00D40EDC"/>
    <w:rsid w:val="00D4319A"/>
    <w:rsid w:val="00D439A2"/>
    <w:rsid w:val="00D45976"/>
    <w:rsid w:val="00D46A1C"/>
    <w:rsid w:val="00D46EC5"/>
    <w:rsid w:val="00D47289"/>
    <w:rsid w:val="00D5282E"/>
    <w:rsid w:val="00D53A55"/>
    <w:rsid w:val="00D54419"/>
    <w:rsid w:val="00D666B5"/>
    <w:rsid w:val="00D71354"/>
    <w:rsid w:val="00D71F45"/>
    <w:rsid w:val="00D745DB"/>
    <w:rsid w:val="00D74BCD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B57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5B64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2303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1965"/>
    <w:rsid w:val="00F02539"/>
    <w:rsid w:val="00F02EA8"/>
    <w:rsid w:val="00F04ECC"/>
    <w:rsid w:val="00F06A5C"/>
    <w:rsid w:val="00F07115"/>
    <w:rsid w:val="00F07B58"/>
    <w:rsid w:val="00F11180"/>
    <w:rsid w:val="00F124FB"/>
    <w:rsid w:val="00F12D9A"/>
    <w:rsid w:val="00F13E8A"/>
    <w:rsid w:val="00F14BEC"/>
    <w:rsid w:val="00F171BE"/>
    <w:rsid w:val="00F20D32"/>
    <w:rsid w:val="00F245B9"/>
    <w:rsid w:val="00F24FB7"/>
    <w:rsid w:val="00F270D4"/>
    <w:rsid w:val="00F343ED"/>
    <w:rsid w:val="00F35761"/>
    <w:rsid w:val="00F37855"/>
    <w:rsid w:val="00F438D9"/>
    <w:rsid w:val="00F43B7B"/>
    <w:rsid w:val="00F44B78"/>
    <w:rsid w:val="00F55FFC"/>
    <w:rsid w:val="00F61600"/>
    <w:rsid w:val="00F61618"/>
    <w:rsid w:val="00F62495"/>
    <w:rsid w:val="00F6603D"/>
    <w:rsid w:val="00F74BB3"/>
    <w:rsid w:val="00F810AE"/>
    <w:rsid w:val="00F8198F"/>
    <w:rsid w:val="00F81A73"/>
    <w:rsid w:val="00F81DB0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aliases w:val="Заголовок 1 Знак Знак Знак Знак Знак,Заголовок 1 Знак Знак,H1,новая страница,íîâàÿ ñòðàíèöà, Знак Знак Знак Знак, Знак Знак Знак Знак Знак,Пункт общий,Engineer Z 1,Engineer Main 1,Заголовок 1 (табл),заголовок 1 Знак,Заголовок 1 Знак2"/>
    <w:basedOn w:val="a2"/>
    <w:next w:val="a2"/>
    <w:link w:val="10"/>
    <w:uiPriority w:val="1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aliases w:val="H2,h2,Знак2, Знак Знак Знак, Знак2,Заголовок 2 Знак Знак Знак Знак,Заголовок 2 Знак Знак Знак,Заголовок 2 Знак Знак,Заголовок 2 Знак Знак Знак Знак Знак Знак,Заголовок 2 Знак Знак Знак Знак Знак,- 1.1"/>
    <w:basedOn w:val="a2"/>
    <w:next w:val="a2"/>
    <w:link w:val="20"/>
    <w:uiPriority w:val="1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aliases w:val="Heading 4 Char,D&amp;M4,D&amp;M 4"/>
    <w:basedOn w:val="a2"/>
    <w:next w:val="a2"/>
    <w:link w:val="40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aliases w:val="Underline"/>
    <w:basedOn w:val="a2"/>
    <w:next w:val="a2"/>
    <w:link w:val="50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,Заголовок 1 Знак Знак Знак,H1 Знак,новая страница Знак,íîâàÿ ñòðàíèöà Знак, Знак Знак Знак Знак Знак1, Знак Знак Знак Знак Знак Знак,Пункт общий Знак,Engineer Z 1 Знак,Engineer Main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aliases w:val="H2 Знак,h2 Знак,Знак2 Знак, Знак Знак Знак Знак1, Знак2 Знак,Заголовок 2 Знак Знак Знак Знак Знак1,Заголовок 2 Знак Знак Знак Знак1,Заголовок 2 Знак Знак Знак1,Заголовок 2 Знак Знак Знак Знак Знак Знак Знак,- 1.1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aliases w:val="Heading 4 Char Знак,D&amp;M4 Знак,D&amp;M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aliases w:val="Underline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Введение,3_Абзац списка,СПИСКИ"/>
    <w:basedOn w:val="a2"/>
    <w:link w:val="af0"/>
    <w:uiPriority w:val="34"/>
    <w:qFormat/>
    <w:rsid w:val="00CF110F"/>
    <w:pPr>
      <w:ind w:left="720"/>
      <w:contextualSpacing/>
    </w:pPr>
  </w:style>
  <w:style w:type="table" w:styleId="af1">
    <w:name w:val="Table Grid"/>
    <w:basedOn w:val="a4"/>
    <w:uiPriority w:val="5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link w:val="aff6"/>
    <w:uiPriority w:val="99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7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7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8">
    <w:name w:val="Emphasis"/>
    <w:qFormat/>
    <w:locked/>
    <w:rsid w:val="002F617A"/>
    <w:rPr>
      <w:rFonts w:cs="Times New Roman"/>
      <w:i/>
      <w:iCs/>
    </w:rPr>
  </w:style>
  <w:style w:type="paragraph" w:styleId="aff9">
    <w:name w:val="Subtitle"/>
    <w:basedOn w:val="a2"/>
    <w:next w:val="a2"/>
    <w:link w:val="affa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a">
    <w:name w:val="Подзаголовок Знак"/>
    <w:link w:val="aff9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b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c">
    <w:name w:val="Intense Quote"/>
    <w:basedOn w:val="a2"/>
    <w:next w:val="a2"/>
    <w:link w:val="affd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d">
    <w:name w:val="Выделенная цитата Знак"/>
    <w:link w:val="affc"/>
    <w:uiPriority w:val="30"/>
    <w:rsid w:val="002F617A"/>
    <w:rPr>
      <w:b/>
      <w:i/>
      <w:sz w:val="24"/>
      <w:szCs w:val="22"/>
      <w:lang w:val="en-US" w:eastAsia="en-US"/>
    </w:rPr>
  </w:style>
  <w:style w:type="character" w:styleId="affe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f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0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1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2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3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4">
    <w:name w:val="annotation text"/>
    <w:basedOn w:val="a2"/>
    <w:link w:val="afff5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link w:val="afff4"/>
    <w:uiPriority w:val="99"/>
    <w:semiHidden/>
    <w:rsid w:val="00646121"/>
    <w:rPr>
      <w:lang w:eastAsia="en-US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646121"/>
    <w:rPr>
      <w:b/>
      <w:bCs/>
    </w:rPr>
  </w:style>
  <w:style w:type="character" w:customStyle="1" w:styleId="afff7">
    <w:name w:val="Тема примечания Знак"/>
    <w:link w:val="afff6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8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9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a">
    <w:name w:val="caption"/>
    <w:basedOn w:val="afffb"/>
    <w:next w:val="afffb"/>
    <w:link w:val="afffc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c">
    <w:name w:val="Название объекта Знак"/>
    <w:link w:val="afffa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d">
    <w:name w:val="Мой Текст"/>
    <w:basedOn w:val="a2"/>
    <w:link w:val="afffe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e">
    <w:name w:val="Мой Текст Знак"/>
    <w:link w:val="afffd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d"/>
    <w:link w:val="affff"/>
    <w:qFormat/>
    <w:rsid w:val="005E507A"/>
    <w:pPr>
      <w:numPr>
        <w:numId w:val="11"/>
      </w:numPr>
      <w:spacing w:before="0" w:line="360" w:lineRule="auto"/>
    </w:pPr>
  </w:style>
  <w:style w:type="character" w:customStyle="1" w:styleId="affff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0">
    <w:name w:val="footnote text"/>
    <w:basedOn w:val="a2"/>
    <w:link w:val="affff1"/>
    <w:uiPriority w:val="99"/>
    <w:semiHidden/>
    <w:unhideWhenUsed/>
    <w:rsid w:val="00834606"/>
    <w:rPr>
      <w:sz w:val="20"/>
      <w:szCs w:val="20"/>
    </w:rPr>
  </w:style>
  <w:style w:type="paragraph" w:styleId="affff2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1">
    <w:name w:val="Текст сноски Знак"/>
    <w:link w:val="affff0"/>
    <w:uiPriority w:val="99"/>
    <w:semiHidden/>
    <w:rsid w:val="00834606"/>
    <w:rPr>
      <w:lang w:eastAsia="en-US"/>
    </w:rPr>
  </w:style>
  <w:style w:type="character" w:styleId="affff3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4">
    <w:name w:val="_Обычный Знак"/>
    <w:link w:val="afffb"/>
    <w:locked/>
    <w:rsid w:val="00EE6D66"/>
    <w:rPr>
      <w:rFonts w:ascii="Arial" w:hAnsi="Arial"/>
      <w:sz w:val="24"/>
      <w:szCs w:val="26"/>
    </w:rPr>
  </w:style>
  <w:style w:type="paragraph" w:customStyle="1" w:styleId="afffb">
    <w:name w:val="_Обычный"/>
    <w:basedOn w:val="af"/>
    <w:link w:val="affff4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0">
    <w:name w:val="Абзац списка Знак"/>
    <w:aliases w:val="Введение Знак,3_Абзац списка Знак,СПИСКИ Знак"/>
    <w:link w:val="af"/>
    <w:uiPriority w:val="34"/>
    <w:rsid w:val="00E85B64"/>
    <w:rPr>
      <w:rFonts w:ascii="Arial" w:hAnsi="Arial"/>
      <w:sz w:val="24"/>
      <w:szCs w:val="22"/>
      <w:lang w:eastAsia="en-US"/>
    </w:rPr>
  </w:style>
  <w:style w:type="paragraph" w:customStyle="1" w:styleId="xl130">
    <w:name w:val="xl130"/>
    <w:basedOn w:val="a2"/>
    <w:rsid w:val="00767C6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6"/>
      <w:szCs w:val="16"/>
      <w:lang w:eastAsia="ru-RU"/>
    </w:rPr>
  </w:style>
  <w:style w:type="paragraph" w:styleId="affff5">
    <w:name w:val="Title"/>
    <w:basedOn w:val="a2"/>
    <w:next w:val="a2"/>
    <w:link w:val="1e"/>
    <w:uiPriority w:val="10"/>
    <w:qFormat/>
    <w:locked/>
    <w:rsid w:val="003B1AC6"/>
    <w:pPr>
      <w:keepNext/>
      <w:spacing w:before="240" w:after="0"/>
      <w:contextualSpacing/>
    </w:pPr>
    <w:rPr>
      <w:rFonts w:eastAsia="Times New Roman" w:cstheme="majorBidi"/>
      <w:kern w:val="28"/>
      <w:szCs w:val="56"/>
    </w:rPr>
  </w:style>
  <w:style w:type="character" w:customStyle="1" w:styleId="1e">
    <w:name w:val="Название Знак1"/>
    <w:basedOn w:val="a3"/>
    <w:link w:val="affff5"/>
    <w:uiPriority w:val="10"/>
    <w:rsid w:val="003B1AC6"/>
    <w:rPr>
      <w:rFonts w:ascii="Arial" w:eastAsia="Times New Roman" w:hAnsi="Arial" w:cstheme="majorBidi"/>
      <w:kern w:val="28"/>
      <w:sz w:val="24"/>
      <w:szCs w:val="56"/>
      <w:lang w:eastAsia="en-US"/>
    </w:rPr>
  </w:style>
  <w:style w:type="paragraph" w:customStyle="1" w:styleId="131276">
    <w:name w:val="Стиль Стиль 13 пт По ширине Первая строка:  127 см Перед:  6 пт + П..."/>
    <w:basedOn w:val="a2"/>
    <w:rsid w:val="00A01221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fff6">
    <w:name w:val="Body Text Indent"/>
    <w:basedOn w:val="a2"/>
    <w:link w:val="affff7"/>
    <w:uiPriority w:val="99"/>
    <w:semiHidden/>
    <w:unhideWhenUsed/>
    <w:rsid w:val="00574406"/>
    <w:pPr>
      <w:spacing w:after="120"/>
      <w:ind w:left="283"/>
    </w:pPr>
  </w:style>
  <w:style w:type="character" w:customStyle="1" w:styleId="affff7">
    <w:name w:val="Основной текст с отступом Знак"/>
    <w:basedOn w:val="a3"/>
    <w:link w:val="affff6"/>
    <w:uiPriority w:val="99"/>
    <w:semiHidden/>
    <w:rsid w:val="00574406"/>
    <w:rPr>
      <w:rFonts w:ascii="Arial" w:hAnsi="Arial"/>
      <w:sz w:val="24"/>
      <w:szCs w:val="22"/>
      <w:lang w:eastAsia="en-US"/>
    </w:rPr>
  </w:style>
  <w:style w:type="paragraph" w:customStyle="1" w:styleId="1312760">
    <w:name w:val="Стиль 13 пт По ширине Первая строка:  127 см Перед:  6 пт"/>
    <w:basedOn w:val="a2"/>
    <w:rsid w:val="00574406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styleId="HTML1">
    <w:name w:val="HTML Cite"/>
    <w:basedOn w:val="a3"/>
    <w:uiPriority w:val="99"/>
    <w:semiHidden/>
    <w:unhideWhenUsed/>
    <w:rsid w:val="000363E5"/>
    <w:rPr>
      <w:i/>
      <w:iCs/>
    </w:rPr>
  </w:style>
  <w:style w:type="character" w:customStyle="1" w:styleId="aff6">
    <w:name w:val="Без интервала Знак"/>
    <w:link w:val="aff5"/>
    <w:uiPriority w:val="99"/>
    <w:locked/>
    <w:rsid w:val="006C75F7"/>
    <w:rPr>
      <w:rFonts w:ascii="Courier New" w:hAnsi="Courier New" w:cs="Courier New"/>
      <w:color w:val="000000"/>
      <w:sz w:val="24"/>
      <w:szCs w:val="24"/>
    </w:rPr>
  </w:style>
  <w:style w:type="character" w:customStyle="1" w:styleId="js-phone-number">
    <w:name w:val="js-phone-number"/>
    <w:basedOn w:val="a3"/>
    <w:rsid w:val="007F5F17"/>
  </w:style>
  <w:style w:type="paragraph" w:customStyle="1" w:styleId="affff8">
    <w:name w:val="!!!ТС Основной текст"/>
    <w:basedOn w:val="a2"/>
    <w:rsid w:val="0059650F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ff9">
    <w:name w:val="ТС Основной текст"/>
    <w:basedOn w:val="a2"/>
    <w:rsid w:val="001A12C3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  <w:style w:type="paragraph" w:customStyle="1" w:styleId="affffa">
    <w:name w:val="ТС Текст"/>
    <w:basedOn w:val="a2"/>
    <w:link w:val="affffb"/>
    <w:qFormat/>
    <w:rsid w:val="0019236F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b">
    <w:name w:val="ТС Текст Знак"/>
    <w:basedOn w:val="a3"/>
    <w:link w:val="affffa"/>
    <w:rsid w:val="0019236F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ffc">
    <w:name w:val="Таблица название"/>
    <w:basedOn w:val="a2"/>
    <w:link w:val="affffd"/>
    <w:qFormat/>
    <w:rsid w:val="0019236F"/>
    <w:pPr>
      <w:keepNext/>
      <w:suppressAutoHyphens/>
      <w:spacing w:before="240" w:after="120" w:line="240" w:lineRule="auto"/>
      <w:ind w:right="170"/>
    </w:pPr>
    <w:rPr>
      <w:rFonts w:ascii="Times New Roman" w:eastAsiaTheme="minorHAnsi" w:hAnsi="Times New Roman" w:cstheme="minorBidi"/>
      <w:bCs/>
      <w:color w:val="000000" w:themeColor="text1"/>
      <w:sz w:val="18"/>
      <w:szCs w:val="18"/>
    </w:rPr>
  </w:style>
  <w:style w:type="paragraph" w:customStyle="1" w:styleId="105">
    <w:name w:val="10 Таблица"/>
    <w:basedOn w:val="a2"/>
    <w:link w:val="106"/>
    <w:qFormat/>
    <w:rsid w:val="0019236F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affffd">
    <w:name w:val="Таблица название Знак"/>
    <w:basedOn w:val="a3"/>
    <w:link w:val="affffc"/>
    <w:rsid w:val="0019236F"/>
    <w:rPr>
      <w:rFonts w:ascii="Times New Roman" w:eastAsiaTheme="minorHAnsi" w:hAnsi="Times New Roman" w:cstheme="minorBidi"/>
      <w:bCs/>
      <w:color w:val="000000" w:themeColor="text1"/>
      <w:sz w:val="18"/>
      <w:szCs w:val="18"/>
      <w:lang w:eastAsia="en-US"/>
    </w:rPr>
  </w:style>
  <w:style w:type="character" w:customStyle="1" w:styleId="106">
    <w:name w:val="10 Таблица Знак"/>
    <w:basedOn w:val="a3"/>
    <w:link w:val="105"/>
    <w:rsid w:val="0019236F"/>
    <w:rPr>
      <w:rFonts w:ascii="Times New Roman" w:eastAsiaTheme="minorHAnsi" w:hAnsi="Times New Roman"/>
      <w:lang w:eastAsia="en-US"/>
    </w:rPr>
  </w:style>
  <w:style w:type="numbering" w:customStyle="1" w:styleId="233">
    <w:name w:val="Стиль233"/>
    <w:rsid w:val="0019236F"/>
    <w:pPr>
      <w:numPr>
        <w:numId w:val="2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9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3216">
                      <w:marLeft w:val="45"/>
                      <w:marRight w:val="45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8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99891">
                      <w:marLeft w:val="45"/>
                      <w:marRight w:val="45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4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22D4B-CE03-49E8-9767-F6492BEC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1</Pages>
  <Words>4999</Words>
  <Characters>28500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33433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komp</cp:lastModifiedBy>
  <cp:revision>55</cp:revision>
  <cp:lastPrinted>2020-06-27T15:07:00Z</cp:lastPrinted>
  <dcterms:created xsi:type="dcterms:W3CDTF">2022-04-17T13:28:00Z</dcterms:created>
  <dcterms:modified xsi:type="dcterms:W3CDTF">2023-06-26T06:23:00Z</dcterms:modified>
</cp:coreProperties>
</file>